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57" w:rsidRPr="002F7C57" w:rsidRDefault="002F7C57" w:rsidP="002F7C57">
      <w:pPr>
        <w:jc w:val="center"/>
        <w:rPr>
          <w:b/>
          <w:sz w:val="26"/>
          <w:szCs w:val="26"/>
          <w:lang w:val="en-GB"/>
        </w:rPr>
      </w:pPr>
      <w:bookmarkStart w:id="0" w:name="_GoBack"/>
      <w:bookmarkEnd w:id="0"/>
      <w:r w:rsidRPr="002F7C57">
        <w:rPr>
          <w:b/>
          <w:sz w:val="26"/>
          <w:szCs w:val="26"/>
          <w:lang w:val="en-GB"/>
        </w:rPr>
        <w:t>Evaluation of Questionnaires – Georgia</w:t>
      </w:r>
    </w:p>
    <w:p w:rsidR="002F7C57" w:rsidRPr="002F7C57" w:rsidRDefault="002F7C57" w:rsidP="002F7C57">
      <w:pPr>
        <w:jc w:val="both"/>
        <w:rPr>
          <w:lang w:val="en-GB"/>
        </w:rPr>
      </w:pPr>
      <w:r w:rsidRPr="002F7C57">
        <w:rPr>
          <w:lang w:val="en-GB"/>
        </w:rPr>
        <w:t xml:space="preserve">As part of the project, a uniform questionnaire has been prepared and sent out to various stakeholders and experts. More than 50 persons/organisations were targeted, of which 13 answered the questionnaire positively.  Targeted organisations included: ministries and other policy actors, SME organisations, agricultural associations, think tanks and expert groups, universities, banks dealing with SME financing and local representatives of international organisations. Hereby we analyse the results of the replies. To help the respondents the questionnaire was translated and distributed both in English and Georgian language. In this analysis, we use the English terms of the questionnaire. The target group was also reminded via phone calls to fill out the questionnaire. </w:t>
      </w:r>
    </w:p>
    <w:p w:rsidR="002F7C57" w:rsidRPr="002F7C57" w:rsidRDefault="002F7C57" w:rsidP="002F7C57">
      <w:pPr>
        <w:jc w:val="both"/>
        <w:rPr>
          <w:lang w:val="en-GB"/>
        </w:rPr>
      </w:pPr>
      <w:r w:rsidRPr="002F7C57">
        <w:rPr>
          <w:lang w:val="en-GB"/>
        </w:rPr>
        <w:t xml:space="preserve">In the first part of the questionnaire template, respondents were asked to evaluate, to what extent the factors listed were impeding the development and activities of SMEs in the country. On a 1-4 scale, 1 represented “not at all”, 2 represented “somewhat”, 3 stood for “significantly”, 4 meant “very significantly”. The NA option was provided in case the respondent did not know. </w:t>
      </w:r>
    </w:p>
    <w:p w:rsidR="002F7C57" w:rsidRPr="002F7C57" w:rsidRDefault="002F7C57" w:rsidP="002F7C57">
      <w:pPr>
        <w:jc w:val="both"/>
        <w:rPr>
          <w:lang w:val="en-GB"/>
        </w:rPr>
      </w:pPr>
      <w:r w:rsidRPr="002F7C57">
        <w:rPr>
          <w:lang w:val="en-GB"/>
        </w:rPr>
        <w:t xml:space="preserve">Parallel to this exercise, respondents were asked to mark “help” in case they think that an intervention by the GMU Project would be advised and welcomed. Some respondents marked (or not marked) “help” parallel to giving a number from 1-4 signalling the importance of the given topic, but some others understood “help” as the means to signal “most important, very significant”, not giving a value from 1-4 but expressing that this issue is of crucial importance and policy recommendations and knowledge transfer is most welcome regarding the given obstacle. </w:t>
      </w:r>
    </w:p>
    <w:p w:rsidR="002F7C57" w:rsidRPr="002F7C57" w:rsidRDefault="002F7C57" w:rsidP="002F7C57">
      <w:pPr>
        <w:jc w:val="both"/>
        <w:rPr>
          <w:lang w:val="en-GB"/>
        </w:rPr>
      </w:pPr>
      <w:r w:rsidRPr="002F7C57">
        <w:rPr>
          <w:lang w:val="en-GB"/>
        </w:rPr>
        <w:t xml:space="preserve">For methodological/technical reasons, in all of those cases where the respondent was NOT giving a number value BUT marked “help” for a given topic, we understood that they consider the topic as a major obstacle to SME development in the country and calculated in the database with a number 4 value. We analyse the “help” answers separately. </w:t>
      </w:r>
    </w:p>
    <w:p w:rsidR="002F7C57" w:rsidRPr="002F7C57" w:rsidRDefault="002F7C57" w:rsidP="002F7C57">
      <w:pPr>
        <w:jc w:val="both"/>
        <w:rPr>
          <w:lang w:val="en-GB"/>
        </w:rPr>
      </w:pPr>
      <w:r w:rsidRPr="002F7C57">
        <w:rPr>
          <w:lang w:val="en-GB"/>
        </w:rPr>
        <w:t xml:space="preserve">The questions targeted six domains relevant for the development and daily activities of SMEs. The main domains were: </w:t>
      </w:r>
    </w:p>
    <w:p w:rsidR="002F7C57" w:rsidRPr="002F7C57" w:rsidRDefault="002F7C57" w:rsidP="002F7C57">
      <w:pPr>
        <w:pStyle w:val="ListParagraph"/>
        <w:numPr>
          <w:ilvl w:val="0"/>
          <w:numId w:val="1"/>
        </w:numPr>
        <w:jc w:val="both"/>
        <w:rPr>
          <w:lang w:val="en-GB"/>
        </w:rPr>
      </w:pPr>
      <w:r w:rsidRPr="002F7C57">
        <w:rPr>
          <w:lang w:val="en-GB"/>
        </w:rPr>
        <w:t xml:space="preserve">Labour and skills, </w:t>
      </w:r>
    </w:p>
    <w:p w:rsidR="002F7C57" w:rsidRPr="002F7C57" w:rsidRDefault="002F7C57" w:rsidP="002F7C57">
      <w:pPr>
        <w:pStyle w:val="ListParagraph"/>
        <w:numPr>
          <w:ilvl w:val="0"/>
          <w:numId w:val="1"/>
        </w:numPr>
        <w:jc w:val="both"/>
        <w:rPr>
          <w:lang w:val="en-GB"/>
        </w:rPr>
      </w:pPr>
      <w:r w:rsidRPr="002F7C57">
        <w:rPr>
          <w:lang w:val="en-GB"/>
        </w:rPr>
        <w:t xml:space="preserve">Red tape/bureaucracy, </w:t>
      </w:r>
    </w:p>
    <w:p w:rsidR="002F7C57" w:rsidRPr="002F7C57" w:rsidRDefault="002F7C57" w:rsidP="002F7C57">
      <w:pPr>
        <w:pStyle w:val="ListParagraph"/>
        <w:numPr>
          <w:ilvl w:val="0"/>
          <w:numId w:val="1"/>
        </w:numPr>
        <w:jc w:val="both"/>
        <w:rPr>
          <w:lang w:val="en-GB"/>
        </w:rPr>
      </w:pPr>
      <w:r w:rsidRPr="002F7C57">
        <w:rPr>
          <w:lang w:val="en-GB"/>
        </w:rPr>
        <w:t>Tax burdens,</w:t>
      </w:r>
    </w:p>
    <w:p w:rsidR="002F7C57" w:rsidRPr="002F7C57" w:rsidRDefault="002F7C57" w:rsidP="002F7C57">
      <w:pPr>
        <w:pStyle w:val="ListParagraph"/>
        <w:numPr>
          <w:ilvl w:val="0"/>
          <w:numId w:val="1"/>
        </w:numPr>
        <w:jc w:val="both"/>
        <w:rPr>
          <w:lang w:val="en-GB"/>
        </w:rPr>
      </w:pPr>
      <w:r w:rsidRPr="002F7C57">
        <w:rPr>
          <w:lang w:val="en-GB"/>
        </w:rPr>
        <w:t xml:space="preserve">Law and order, </w:t>
      </w:r>
    </w:p>
    <w:p w:rsidR="002F7C57" w:rsidRPr="002F7C57" w:rsidRDefault="002F7C57" w:rsidP="002F7C57">
      <w:pPr>
        <w:pStyle w:val="ListParagraph"/>
        <w:numPr>
          <w:ilvl w:val="0"/>
          <w:numId w:val="1"/>
        </w:numPr>
        <w:jc w:val="both"/>
        <w:rPr>
          <w:lang w:val="en-GB"/>
        </w:rPr>
      </w:pPr>
      <w:r w:rsidRPr="002F7C57">
        <w:rPr>
          <w:lang w:val="en-GB"/>
        </w:rPr>
        <w:t>Market specificities,</w:t>
      </w:r>
    </w:p>
    <w:p w:rsidR="002F7C57" w:rsidRPr="002F7C57" w:rsidRDefault="002F7C57" w:rsidP="002F7C57">
      <w:pPr>
        <w:pStyle w:val="ListParagraph"/>
        <w:numPr>
          <w:ilvl w:val="0"/>
          <w:numId w:val="1"/>
        </w:numPr>
        <w:jc w:val="both"/>
        <w:rPr>
          <w:lang w:val="en-GB"/>
        </w:rPr>
      </w:pPr>
      <w:r w:rsidRPr="002F7C57">
        <w:rPr>
          <w:lang w:val="en-GB"/>
        </w:rPr>
        <w:t>Finance and other issues.</w:t>
      </w:r>
    </w:p>
    <w:p w:rsidR="002F7C57" w:rsidRPr="002F7C57" w:rsidRDefault="002F7C57" w:rsidP="002F7C57">
      <w:pPr>
        <w:jc w:val="both"/>
        <w:rPr>
          <w:lang w:val="en-GB"/>
        </w:rPr>
      </w:pPr>
      <w:r w:rsidRPr="002F7C57">
        <w:rPr>
          <w:lang w:val="en-GB"/>
        </w:rPr>
        <w:t xml:space="preserve">In the table below, we provide the average value of the responses given to the seriousness of the obstacle (without the “NA” answers), and the number of “help” responses out of the 13 respondents, who considered that the project and V4-GMU experiences could add to the solution of the given problem. </w:t>
      </w:r>
    </w:p>
    <w:p w:rsidR="002F7C57" w:rsidRPr="002F7C57" w:rsidRDefault="002F7C57" w:rsidP="002F7C57">
      <w:pPr>
        <w:jc w:val="both"/>
        <w:rPr>
          <w:lang w:val="en-GB"/>
        </w:rPr>
      </w:pPr>
    </w:p>
    <w:p w:rsidR="002C6318" w:rsidRDefault="002C6318">
      <w:pPr>
        <w:spacing w:after="160" w:line="259" w:lineRule="auto"/>
        <w:rPr>
          <w:b/>
          <w:lang w:val="en-GB"/>
        </w:rPr>
      </w:pPr>
      <w:r>
        <w:rPr>
          <w:b/>
          <w:lang w:val="en-GB"/>
        </w:rPr>
        <w:br w:type="page"/>
      </w:r>
    </w:p>
    <w:p w:rsidR="002F7C57" w:rsidRPr="002C6318" w:rsidRDefault="002C6318" w:rsidP="002C6318">
      <w:pPr>
        <w:jc w:val="center"/>
        <w:rPr>
          <w:b/>
          <w:sz w:val="24"/>
          <w:lang w:val="en-GB"/>
        </w:rPr>
      </w:pPr>
      <w:r w:rsidRPr="002C6318">
        <w:rPr>
          <w:b/>
          <w:sz w:val="24"/>
          <w:lang w:val="en-GB"/>
        </w:rPr>
        <w:lastRenderedPageBreak/>
        <w:t>Results</w:t>
      </w:r>
    </w:p>
    <w:p w:rsidR="002C6318" w:rsidRPr="002F7C57" w:rsidRDefault="002C6318" w:rsidP="002F7C57">
      <w:pPr>
        <w:jc w:val="both"/>
        <w:rPr>
          <w:b/>
          <w:lang w:val="en-GB"/>
        </w:rPr>
      </w:pPr>
      <w:r>
        <w:rPr>
          <w:b/>
          <w:lang w:val="en-GB"/>
        </w:rPr>
        <w:t xml:space="preserve">Table 1: </w:t>
      </w:r>
      <w:r>
        <w:rPr>
          <w:lang w:val="en-GB"/>
        </w:rPr>
        <w:t>Labour and S</w:t>
      </w:r>
      <w:r w:rsidRPr="002C6318">
        <w:rPr>
          <w:lang w:val="en-GB"/>
        </w:rPr>
        <w:t>kills domain</w:t>
      </w:r>
      <w:r>
        <w:rPr>
          <w:lang w:val="en-GB"/>
        </w:rPr>
        <w:t>, Georgian experts’ survey results - 2014</w:t>
      </w:r>
    </w:p>
    <w:tbl>
      <w:tblPr>
        <w:tblW w:w="0" w:type="auto"/>
        <w:tblInd w:w="55" w:type="dxa"/>
        <w:tblLayout w:type="fixed"/>
        <w:tblCellMar>
          <w:left w:w="70" w:type="dxa"/>
          <w:right w:w="70" w:type="dxa"/>
        </w:tblCellMar>
        <w:tblLook w:val="04A0" w:firstRow="1" w:lastRow="0" w:firstColumn="1" w:lastColumn="0" w:noHBand="0" w:noVBand="1"/>
      </w:tblPr>
      <w:tblGrid>
        <w:gridCol w:w="352"/>
        <w:gridCol w:w="5881"/>
        <w:gridCol w:w="693"/>
        <w:gridCol w:w="694"/>
        <w:gridCol w:w="693"/>
        <w:gridCol w:w="694"/>
      </w:tblGrid>
      <w:tr w:rsidR="002F7C57" w:rsidRPr="002F7C57" w:rsidTr="00EA6953">
        <w:trPr>
          <w:trHeight w:val="300"/>
        </w:trPr>
        <w:tc>
          <w:tcPr>
            <w:tcW w:w="352" w:type="dxa"/>
            <w:tcBorders>
              <w:top w:val="single" w:sz="4" w:space="0" w:color="auto"/>
              <w:left w:val="single" w:sz="4" w:space="0" w:color="auto"/>
              <w:bottom w:val="single" w:sz="4" w:space="0" w:color="auto"/>
              <w:right w:val="single" w:sz="4" w:space="0" w:color="auto"/>
            </w:tcBorders>
            <w:shd w:val="clear" w:color="auto" w:fill="7B7B7B" w:themeFill="accent3" w:themeFillShade="BF"/>
            <w:noWrap/>
            <w:vAlign w:val="center"/>
            <w:hideMark/>
          </w:tcPr>
          <w:p w:rsidR="002F7C57" w:rsidRPr="00EA6953" w:rsidRDefault="0010270E" w:rsidP="00EA6953">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1</w:t>
            </w:r>
          </w:p>
        </w:tc>
        <w:tc>
          <w:tcPr>
            <w:tcW w:w="5881" w:type="dxa"/>
            <w:tcBorders>
              <w:top w:val="single" w:sz="4" w:space="0" w:color="auto"/>
              <w:left w:val="nil"/>
              <w:bottom w:val="single" w:sz="4" w:space="0" w:color="auto"/>
              <w:right w:val="single" w:sz="4" w:space="0" w:color="auto"/>
            </w:tcBorders>
            <w:shd w:val="clear" w:color="auto" w:fill="7B7B7B" w:themeFill="accent3" w:themeFillShade="BF"/>
            <w:noWrap/>
            <w:vAlign w:val="center"/>
            <w:hideMark/>
          </w:tcPr>
          <w:p w:rsidR="002F7C57" w:rsidRPr="002F7C57" w:rsidRDefault="002F7C57" w:rsidP="00EA6953">
            <w:pPr>
              <w:spacing w:after="0" w:line="240" w:lineRule="auto"/>
              <w:jc w:val="center"/>
              <w:rPr>
                <w:rFonts w:ascii="Calibri" w:eastAsia="Times New Roman" w:hAnsi="Calibri" w:cs="Times New Roman"/>
                <w:b/>
                <w:color w:val="FFFFFF" w:themeColor="background1"/>
                <w:lang w:val="en-GB" w:eastAsia="hu-HU"/>
              </w:rPr>
            </w:pPr>
            <w:r w:rsidRPr="002F7C57">
              <w:rPr>
                <w:rFonts w:ascii="Calibri" w:eastAsia="Times New Roman" w:hAnsi="Calibri" w:cs="Times New Roman"/>
                <w:b/>
                <w:color w:val="FFFFFF" w:themeColor="background1"/>
                <w:lang w:val="en-GB" w:eastAsia="hu-HU"/>
              </w:rPr>
              <w:t>Domain/Obstacle</w:t>
            </w:r>
          </w:p>
        </w:tc>
        <w:tc>
          <w:tcPr>
            <w:tcW w:w="693" w:type="dxa"/>
            <w:tcBorders>
              <w:top w:val="single" w:sz="4" w:space="0" w:color="auto"/>
              <w:left w:val="nil"/>
              <w:bottom w:val="single" w:sz="4" w:space="0" w:color="auto"/>
              <w:right w:val="nil"/>
            </w:tcBorders>
            <w:shd w:val="clear" w:color="auto" w:fill="7B7B7B" w:themeFill="accent3" w:themeFillShade="BF"/>
            <w:vAlign w:val="center"/>
          </w:tcPr>
          <w:p w:rsidR="002F7C57" w:rsidRPr="002F7C57" w:rsidRDefault="002F7C57" w:rsidP="00EA6953">
            <w:pPr>
              <w:spacing w:after="0" w:line="240" w:lineRule="auto"/>
              <w:jc w:val="center"/>
              <w:rPr>
                <w:rFonts w:ascii="Calibri" w:eastAsia="Times New Roman" w:hAnsi="Calibri" w:cs="Times New Roman"/>
                <w:b/>
                <w:color w:val="FFFFFF" w:themeColor="background1"/>
                <w:lang w:val="en-GB" w:eastAsia="hu-HU"/>
              </w:rPr>
            </w:pPr>
            <w:r w:rsidRPr="002F7C57">
              <w:rPr>
                <w:rFonts w:ascii="Calibri" w:eastAsia="Times New Roman" w:hAnsi="Calibri" w:cs="Times New Roman"/>
                <w:b/>
                <w:color w:val="FFFFFF" w:themeColor="background1"/>
                <w:lang w:val="en-GB" w:eastAsia="hu-HU"/>
              </w:rPr>
              <w:t>H</w:t>
            </w:r>
            <w:r w:rsidR="00EA6953">
              <w:rPr>
                <w:rFonts w:ascii="Calibri" w:eastAsia="Times New Roman" w:hAnsi="Calibri" w:cs="Times New Roman"/>
                <w:b/>
                <w:color w:val="FFFFFF" w:themeColor="background1"/>
                <w:lang w:val="en-GB" w:eastAsia="hu-HU"/>
              </w:rPr>
              <w:t>elp</w:t>
            </w:r>
          </w:p>
        </w:tc>
        <w:tc>
          <w:tcPr>
            <w:tcW w:w="694" w:type="dxa"/>
            <w:tcBorders>
              <w:top w:val="single" w:sz="4" w:space="0" w:color="auto"/>
              <w:left w:val="nil"/>
              <w:bottom w:val="single" w:sz="4" w:space="0" w:color="auto"/>
              <w:right w:val="single" w:sz="4" w:space="0" w:color="auto"/>
            </w:tcBorders>
            <w:shd w:val="clear" w:color="auto" w:fill="7B7B7B" w:themeFill="accent3" w:themeFillShade="BF"/>
            <w:noWrap/>
            <w:vAlign w:val="center"/>
            <w:hideMark/>
          </w:tcPr>
          <w:p w:rsidR="002F7C57" w:rsidRPr="002F7C57" w:rsidRDefault="002F7C57" w:rsidP="00EA6953">
            <w:pPr>
              <w:spacing w:after="0" w:line="240" w:lineRule="auto"/>
              <w:jc w:val="center"/>
              <w:rPr>
                <w:rFonts w:ascii="Calibri" w:eastAsia="Times New Roman" w:hAnsi="Calibri" w:cs="Times New Roman"/>
                <w:b/>
                <w:color w:val="FFFFFF" w:themeColor="background1"/>
                <w:lang w:val="en-GB" w:eastAsia="hu-HU"/>
              </w:rPr>
            </w:pPr>
            <w:r w:rsidRPr="002F7C57">
              <w:rPr>
                <w:rFonts w:ascii="Calibri" w:eastAsia="Times New Roman" w:hAnsi="Calibri" w:cs="Times New Roman"/>
                <w:b/>
                <w:color w:val="FFFFFF" w:themeColor="background1"/>
                <w:lang w:val="en-GB" w:eastAsia="hu-HU"/>
              </w:rPr>
              <w:t>Mean value</w:t>
            </w:r>
          </w:p>
        </w:tc>
        <w:tc>
          <w:tcPr>
            <w:tcW w:w="693" w:type="dxa"/>
            <w:tcBorders>
              <w:top w:val="single" w:sz="4" w:space="0" w:color="auto"/>
              <w:left w:val="nil"/>
              <w:bottom w:val="single" w:sz="4" w:space="0" w:color="auto"/>
              <w:right w:val="single" w:sz="4" w:space="0" w:color="auto"/>
            </w:tcBorders>
            <w:shd w:val="clear" w:color="auto" w:fill="7B7B7B" w:themeFill="accent3" w:themeFillShade="BF"/>
            <w:noWrap/>
            <w:vAlign w:val="center"/>
          </w:tcPr>
          <w:p w:rsidR="002F7C57" w:rsidRPr="002F7C57" w:rsidRDefault="002F7C57" w:rsidP="00EA6953">
            <w:pPr>
              <w:spacing w:after="0" w:line="240" w:lineRule="auto"/>
              <w:jc w:val="center"/>
              <w:rPr>
                <w:rFonts w:ascii="Calibri" w:eastAsia="Times New Roman" w:hAnsi="Calibri" w:cs="Times New Roman"/>
                <w:b/>
                <w:color w:val="FFFFFF" w:themeColor="background1"/>
                <w:lang w:val="en-GB" w:eastAsia="hu-HU"/>
              </w:rPr>
            </w:pPr>
            <w:r w:rsidRPr="002F7C57">
              <w:rPr>
                <w:rFonts w:ascii="Calibri" w:eastAsia="Times New Roman" w:hAnsi="Calibri" w:cs="Times New Roman"/>
                <w:b/>
                <w:color w:val="FFFFFF" w:themeColor="background1"/>
                <w:lang w:val="en-GB" w:eastAsia="hu-HU"/>
              </w:rPr>
              <w:t>SE</w:t>
            </w:r>
          </w:p>
        </w:tc>
        <w:tc>
          <w:tcPr>
            <w:tcW w:w="694" w:type="dxa"/>
            <w:tcBorders>
              <w:top w:val="single" w:sz="4" w:space="0" w:color="auto"/>
              <w:left w:val="nil"/>
              <w:bottom w:val="single" w:sz="4" w:space="0" w:color="auto"/>
              <w:right w:val="single" w:sz="4" w:space="0" w:color="auto"/>
            </w:tcBorders>
            <w:shd w:val="clear" w:color="auto" w:fill="7B7B7B" w:themeFill="accent3" w:themeFillShade="BF"/>
            <w:vAlign w:val="center"/>
          </w:tcPr>
          <w:p w:rsidR="002F7C57" w:rsidRPr="002F7C57" w:rsidRDefault="002F7C57" w:rsidP="00EA6953">
            <w:pPr>
              <w:spacing w:after="0" w:line="240" w:lineRule="auto"/>
              <w:jc w:val="center"/>
              <w:rPr>
                <w:rFonts w:ascii="Calibri" w:eastAsia="Times New Roman" w:hAnsi="Calibri" w:cs="Times New Roman"/>
                <w:b/>
                <w:color w:val="FFFFFF" w:themeColor="background1"/>
                <w:lang w:val="en-GB" w:eastAsia="hu-HU"/>
              </w:rPr>
            </w:pPr>
            <w:r w:rsidRPr="002F7C57">
              <w:rPr>
                <w:rFonts w:ascii="Calibri" w:eastAsia="Times New Roman" w:hAnsi="Calibri" w:cs="Times New Roman"/>
                <w:b/>
                <w:color w:val="FFFFFF" w:themeColor="background1"/>
                <w:lang w:val="en-GB" w:eastAsia="hu-HU"/>
              </w:rPr>
              <w:t>Obs</w:t>
            </w:r>
            <w:r w:rsidR="00AD30CF">
              <w:rPr>
                <w:rFonts w:ascii="Calibri" w:eastAsia="Times New Roman" w:hAnsi="Calibri" w:cs="Times New Roman"/>
                <w:b/>
                <w:color w:val="FFFFFF" w:themeColor="background1"/>
                <w:lang w:val="en-GB" w:eastAsia="hu-HU"/>
              </w:rPr>
              <w:t>.</w:t>
            </w:r>
          </w:p>
        </w:tc>
      </w:tr>
      <w:tr w:rsidR="002F7C57" w:rsidRPr="002F7C57"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A</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Low market skills of entrepreneurs / Inadequate business education</w:t>
            </w:r>
          </w:p>
        </w:tc>
        <w:tc>
          <w:tcPr>
            <w:tcW w:w="693" w:type="dxa"/>
            <w:tcBorders>
              <w:top w:val="nil"/>
              <w:left w:val="nil"/>
              <w:bottom w:val="single" w:sz="4" w:space="0" w:color="auto"/>
              <w:right w:val="nil"/>
            </w:tcBorders>
            <w:shd w:val="clear" w:color="auto" w:fill="D9D9D9" w:themeFill="background1" w:themeFillShade="D9"/>
            <w:vAlign w:val="center"/>
          </w:tcPr>
          <w:p w:rsidR="002F7C57" w:rsidRPr="002F7C57" w:rsidRDefault="002F7C57" w:rsidP="00EA6953">
            <w:pPr>
              <w:spacing w:after="0" w:line="240" w:lineRule="auto"/>
              <w:jc w:val="center"/>
              <w:rPr>
                <w:rFonts w:ascii="Calibri" w:hAnsi="Calibri"/>
                <w:color w:val="000000"/>
                <w:lang w:val="en-GB"/>
              </w:rPr>
            </w:pPr>
            <w:r w:rsidRPr="002F7C57">
              <w:rPr>
                <w:rFonts w:ascii="Calibri" w:hAnsi="Calibri"/>
                <w:color w:val="000000"/>
                <w:lang w:val="en-GB"/>
              </w:rPr>
              <w:t>1</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2F7C57" w:rsidRPr="005C4954" w:rsidRDefault="002F7C57" w:rsidP="00EA6953">
            <w:pPr>
              <w:spacing w:after="0"/>
              <w:jc w:val="center"/>
              <w:rPr>
                <w:rFonts w:ascii="Calibri" w:hAnsi="Calibri"/>
                <w:b/>
                <w:color w:val="000000"/>
                <w:lang w:val="en-GB"/>
              </w:rPr>
            </w:pPr>
            <w:r w:rsidRPr="005C4954">
              <w:rPr>
                <w:rFonts w:ascii="Calibri" w:hAnsi="Calibri"/>
                <w:b/>
                <w:color w:val="000000"/>
                <w:lang w:val="en-GB"/>
              </w:rPr>
              <w:t>3.31</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0.21</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B</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Lack of business experience</w:t>
            </w:r>
          </w:p>
        </w:tc>
        <w:tc>
          <w:tcPr>
            <w:tcW w:w="693" w:type="dxa"/>
            <w:tcBorders>
              <w:top w:val="nil"/>
              <w:left w:val="nil"/>
              <w:bottom w:val="single" w:sz="4" w:space="0" w:color="auto"/>
              <w:right w:val="nil"/>
            </w:tcBorders>
            <w:shd w:val="clear" w:color="auto" w:fill="D9D9D9" w:themeFill="background1" w:themeFillShade="D9"/>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2F7C57" w:rsidRPr="005C4954" w:rsidRDefault="002F7C57" w:rsidP="00EA6953">
            <w:pPr>
              <w:spacing w:after="0"/>
              <w:jc w:val="center"/>
              <w:rPr>
                <w:rFonts w:ascii="Calibri" w:hAnsi="Calibri"/>
                <w:b/>
                <w:color w:val="000000"/>
                <w:lang w:val="en-GB"/>
              </w:rPr>
            </w:pPr>
            <w:r w:rsidRPr="005C4954">
              <w:rPr>
                <w:rFonts w:ascii="Calibri" w:hAnsi="Calibri"/>
                <w:b/>
                <w:color w:val="000000"/>
                <w:lang w:val="en-GB"/>
              </w:rPr>
              <w:t>3.00</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0.28</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C</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Lack of experience in foreign trade, in EU in particular</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3</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2.54</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0.18</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Lack of knowledge of EU regulations</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3</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2.69</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0.24</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E</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Lack of language skills and contacts abroad</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2.69</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0.24</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F</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Low availability of high skill workers</w:t>
            </w:r>
          </w:p>
        </w:tc>
        <w:tc>
          <w:tcPr>
            <w:tcW w:w="693" w:type="dxa"/>
            <w:tcBorders>
              <w:top w:val="nil"/>
              <w:left w:val="nil"/>
              <w:bottom w:val="single" w:sz="4" w:space="0" w:color="auto"/>
              <w:right w:val="nil"/>
            </w:tcBorders>
            <w:shd w:val="clear" w:color="auto" w:fill="D9D9D9" w:themeFill="background1" w:themeFillShade="D9"/>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2F7C57" w:rsidRPr="005C4954" w:rsidRDefault="002F7C57" w:rsidP="00EA6953">
            <w:pPr>
              <w:spacing w:after="0"/>
              <w:jc w:val="center"/>
              <w:rPr>
                <w:rFonts w:ascii="Calibri" w:hAnsi="Calibri"/>
                <w:b/>
                <w:color w:val="000000"/>
                <w:lang w:val="en-GB"/>
              </w:rPr>
            </w:pPr>
            <w:r w:rsidRPr="005C4954">
              <w:rPr>
                <w:rFonts w:ascii="Calibri" w:hAnsi="Calibri"/>
                <w:b/>
                <w:color w:val="000000"/>
                <w:lang w:val="en-GB"/>
              </w:rPr>
              <w:t>3.00</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0.25</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G</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Low availability of low-skill workers</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2.08</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0.14</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 xml:space="preserve">Demographics / low number of young </w:t>
            </w:r>
            <w:r w:rsidR="007E24D4" w:rsidRPr="002F7C57">
              <w:rPr>
                <w:rFonts w:ascii="Calibri" w:eastAsia="Times New Roman" w:hAnsi="Calibri" w:cs="Times New Roman"/>
                <w:color w:val="000000"/>
                <w:lang w:val="en-GB" w:eastAsia="hu-HU"/>
              </w:rPr>
              <w:t>labour</w:t>
            </w:r>
            <w:r w:rsidRPr="002F7C57">
              <w:rPr>
                <w:rFonts w:ascii="Calibri" w:eastAsia="Times New Roman" w:hAnsi="Calibri" w:cs="Times New Roman"/>
                <w:color w:val="000000"/>
                <w:lang w:val="en-GB" w:eastAsia="hu-HU"/>
              </w:rPr>
              <w:t xml:space="preserve"> market entrants</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2.15</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0.25</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I</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emigration</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2.54</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0.24</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J</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 xml:space="preserve">Expensive </w:t>
            </w:r>
            <w:r w:rsidR="007E24D4" w:rsidRPr="002F7C57">
              <w:rPr>
                <w:rFonts w:ascii="Calibri" w:eastAsia="Times New Roman" w:hAnsi="Calibri" w:cs="Times New Roman"/>
                <w:color w:val="000000"/>
                <w:lang w:val="en-GB" w:eastAsia="hu-HU"/>
              </w:rPr>
              <w:t>labour</w:t>
            </w:r>
            <w:r w:rsidRPr="002F7C57">
              <w:rPr>
                <w:rFonts w:ascii="Calibri" w:eastAsia="Times New Roman" w:hAnsi="Calibri" w:cs="Times New Roman"/>
                <w:color w:val="000000"/>
                <w:lang w:val="en-GB" w:eastAsia="hu-HU"/>
              </w:rPr>
              <w:t xml:space="preserve"> / Mismatch between </w:t>
            </w:r>
            <w:r w:rsidR="007E24D4" w:rsidRPr="002F7C57">
              <w:rPr>
                <w:rFonts w:ascii="Calibri" w:eastAsia="Times New Roman" w:hAnsi="Calibri" w:cs="Times New Roman"/>
                <w:color w:val="000000"/>
                <w:lang w:val="en-GB" w:eastAsia="hu-HU"/>
              </w:rPr>
              <w:t>labour</w:t>
            </w:r>
            <w:r w:rsidRPr="002F7C57">
              <w:rPr>
                <w:rFonts w:ascii="Calibri" w:eastAsia="Times New Roman" w:hAnsi="Calibri" w:cs="Times New Roman"/>
                <w:color w:val="000000"/>
                <w:lang w:val="en-GB" w:eastAsia="hu-HU"/>
              </w:rPr>
              <w:t xml:space="preserve"> cost and productivity</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2.31</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0.29</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K</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Employer-employee conflicts</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2.00</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0.25</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 xml:space="preserve">Low </w:t>
            </w:r>
            <w:r w:rsidR="007E24D4" w:rsidRPr="002F7C57">
              <w:rPr>
                <w:rFonts w:ascii="Calibri" w:eastAsia="Times New Roman" w:hAnsi="Calibri" w:cs="Times New Roman"/>
                <w:color w:val="000000"/>
                <w:lang w:val="en-GB" w:eastAsia="hu-HU"/>
              </w:rPr>
              <w:t>labour</w:t>
            </w:r>
            <w:r w:rsidRPr="002F7C57">
              <w:rPr>
                <w:rFonts w:ascii="Calibri" w:eastAsia="Times New Roman" w:hAnsi="Calibri" w:cs="Times New Roman"/>
                <w:color w:val="000000"/>
                <w:lang w:val="en-GB" w:eastAsia="hu-HU"/>
              </w:rPr>
              <w:t xml:space="preserve"> market flexibility</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2.77</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0.23</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M</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 xml:space="preserve">High </w:t>
            </w:r>
            <w:proofErr w:type="spellStart"/>
            <w:r w:rsidRPr="002F7C57">
              <w:rPr>
                <w:rFonts w:ascii="Calibri" w:eastAsia="Times New Roman" w:hAnsi="Calibri" w:cs="Times New Roman"/>
                <w:color w:val="000000"/>
                <w:lang w:val="en-GB" w:eastAsia="hu-HU"/>
              </w:rPr>
              <w:t>syndicalization</w:t>
            </w:r>
            <w:proofErr w:type="spellEnd"/>
            <w:r w:rsidRPr="002F7C57">
              <w:rPr>
                <w:rFonts w:ascii="Calibri" w:eastAsia="Times New Roman" w:hAnsi="Calibri" w:cs="Times New Roman"/>
                <w:color w:val="000000"/>
                <w:lang w:val="en-GB" w:eastAsia="hu-HU"/>
              </w:rPr>
              <w:t xml:space="preserve"> / Excessive power of </w:t>
            </w:r>
            <w:r w:rsidR="007E24D4" w:rsidRPr="002F7C57">
              <w:rPr>
                <w:rFonts w:ascii="Calibri" w:eastAsia="Times New Roman" w:hAnsi="Calibri" w:cs="Times New Roman"/>
                <w:color w:val="000000"/>
                <w:lang w:val="en-GB" w:eastAsia="hu-HU"/>
              </w:rPr>
              <w:t>labour</w:t>
            </w:r>
            <w:r w:rsidRPr="002F7C57">
              <w:rPr>
                <w:rFonts w:ascii="Calibri" w:eastAsia="Times New Roman" w:hAnsi="Calibri" w:cs="Times New Roman"/>
                <w:color w:val="000000"/>
                <w:lang w:val="en-GB" w:eastAsia="hu-HU"/>
              </w:rPr>
              <w:t xml:space="preserve"> unions</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1.62</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0.31</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N</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 xml:space="preserve">Low </w:t>
            </w:r>
            <w:r w:rsidR="007E24D4" w:rsidRPr="002F7C57">
              <w:rPr>
                <w:rFonts w:ascii="Calibri" w:eastAsia="Times New Roman" w:hAnsi="Calibri" w:cs="Times New Roman"/>
                <w:color w:val="000000"/>
                <w:lang w:val="en-GB" w:eastAsia="hu-HU"/>
              </w:rPr>
              <w:t>labour</w:t>
            </w:r>
            <w:r w:rsidRPr="002F7C57">
              <w:rPr>
                <w:rFonts w:ascii="Calibri" w:eastAsia="Times New Roman" w:hAnsi="Calibri" w:cs="Times New Roman"/>
                <w:color w:val="000000"/>
                <w:lang w:val="en-GB" w:eastAsia="hu-HU"/>
              </w:rPr>
              <w:t xml:space="preserve"> ethics</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2.54</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0.18</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2F7C57"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O</w:t>
            </w:r>
          </w:p>
        </w:tc>
        <w:tc>
          <w:tcPr>
            <w:tcW w:w="5881"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Low business ethics</w:t>
            </w:r>
          </w:p>
        </w:tc>
        <w:tc>
          <w:tcPr>
            <w:tcW w:w="693" w:type="dxa"/>
            <w:tcBorders>
              <w:top w:val="nil"/>
              <w:left w:val="nil"/>
              <w:bottom w:val="single" w:sz="4" w:space="0" w:color="auto"/>
              <w:right w:val="nil"/>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w:t>
            </w:r>
          </w:p>
        </w:tc>
        <w:tc>
          <w:tcPr>
            <w:tcW w:w="694" w:type="dxa"/>
            <w:tcBorders>
              <w:top w:val="nil"/>
              <w:left w:val="nil"/>
              <w:bottom w:val="single" w:sz="4" w:space="0" w:color="auto"/>
              <w:right w:val="single" w:sz="4" w:space="0" w:color="auto"/>
            </w:tcBorders>
            <w:shd w:val="clear" w:color="auto" w:fill="auto"/>
            <w:noWrap/>
            <w:vAlign w:val="center"/>
            <w:hideMark/>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2.85</w:t>
            </w:r>
          </w:p>
        </w:tc>
        <w:tc>
          <w:tcPr>
            <w:tcW w:w="693" w:type="dxa"/>
            <w:tcBorders>
              <w:top w:val="nil"/>
              <w:left w:val="nil"/>
              <w:bottom w:val="single" w:sz="4" w:space="0" w:color="auto"/>
              <w:right w:val="single" w:sz="4" w:space="0" w:color="auto"/>
            </w:tcBorders>
            <w:shd w:val="clear" w:color="auto" w:fill="auto"/>
            <w:noWrap/>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0.19</w:t>
            </w:r>
            <w:r w:rsidR="00EA6953">
              <w:rPr>
                <w:rFonts w:ascii="Calibri" w:hAnsi="Calibri"/>
                <w:color w:val="000000"/>
                <w:lang w:val="en-GB"/>
              </w:rPr>
              <w:t>*</w:t>
            </w:r>
          </w:p>
        </w:tc>
        <w:tc>
          <w:tcPr>
            <w:tcW w:w="694" w:type="dxa"/>
            <w:tcBorders>
              <w:top w:val="nil"/>
              <w:left w:val="nil"/>
              <w:bottom w:val="single" w:sz="4" w:space="0" w:color="auto"/>
              <w:right w:val="single" w:sz="4" w:space="0" w:color="auto"/>
            </w:tcBorders>
            <w:vAlign w:val="center"/>
          </w:tcPr>
          <w:p w:rsidR="002F7C57" w:rsidRPr="002F7C57" w:rsidRDefault="002F7C57" w:rsidP="00EA6953">
            <w:pPr>
              <w:spacing w:after="0"/>
              <w:jc w:val="center"/>
              <w:rPr>
                <w:rFonts w:ascii="Calibri" w:hAnsi="Calibri"/>
                <w:color w:val="000000"/>
                <w:lang w:val="en-GB"/>
              </w:rPr>
            </w:pPr>
            <w:r w:rsidRPr="002F7C57">
              <w:rPr>
                <w:rFonts w:ascii="Calibri" w:hAnsi="Calibri"/>
                <w:color w:val="000000"/>
                <w:lang w:val="en-GB"/>
              </w:rPr>
              <w:t>13</w:t>
            </w:r>
          </w:p>
        </w:tc>
      </w:tr>
      <w:tr w:rsidR="00EA6953" w:rsidRPr="00EA6953" w:rsidTr="00EA6953">
        <w:trPr>
          <w:trHeight w:val="300"/>
        </w:trPr>
        <w:tc>
          <w:tcPr>
            <w:tcW w:w="352"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EA6953" w:rsidRPr="00EA6953" w:rsidRDefault="00EA6953" w:rsidP="003D106B">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1</w:t>
            </w:r>
          </w:p>
        </w:tc>
        <w:tc>
          <w:tcPr>
            <w:tcW w:w="5881" w:type="dxa"/>
            <w:tcBorders>
              <w:top w:val="nil"/>
              <w:left w:val="nil"/>
              <w:bottom w:val="single" w:sz="4" w:space="0" w:color="auto"/>
              <w:right w:val="single" w:sz="4" w:space="0" w:color="auto"/>
            </w:tcBorders>
            <w:shd w:val="clear" w:color="auto" w:fill="7F7F7F" w:themeFill="text1" w:themeFillTint="80"/>
            <w:noWrap/>
            <w:vAlign w:val="center"/>
            <w:hideMark/>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Labour &amp; Skills</w:t>
            </w:r>
          </w:p>
        </w:tc>
        <w:tc>
          <w:tcPr>
            <w:tcW w:w="693" w:type="dxa"/>
            <w:tcBorders>
              <w:top w:val="nil"/>
              <w:left w:val="nil"/>
              <w:bottom w:val="single" w:sz="4" w:space="0" w:color="auto"/>
              <w:right w:val="nil"/>
            </w:tcBorders>
            <w:shd w:val="clear" w:color="auto" w:fill="7F7F7F" w:themeFill="text1" w:themeFillTint="80"/>
            <w:vAlign w:val="center"/>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10</w:t>
            </w:r>
          </w:p>
        </w:tc>
        <w:tc>
          <w:tcPr>
            <w:tcW w:w="694" w:type="dxa"/>
            <w:tcBorders>
              <w:top w:val="nil"/>
              <w:left w:val="nil"/>
              <w:bottom w:val="single" w:sz="4" w:space="0" w:color="auto"/>
              <w:right w:val="single" w:sz="4" w:space="0" w:color="auto"/>
            </w:tcBorders>
            <w:shd w:val="clear" w:color="auto" w:fill="7F7F7F" w:themeFill="text1" w:themeFillTint="80"/>
            <w:noWrap/>
            <w:vAlign w:val="center"/>
            <w:hideMark/>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2.54</w:t>
            </w:r>
          </w:p>
        </w:tc>
        <w:tc>
          <w:tcPr>
            <w:tcW w:w="693" w:type="dxa"/>
            <w:tcBorders>
              <w:top w:val="nil"/>
              <w:left w:val="nil"/>
              <w:bottom w:val="single" w:sz="4" w:space="0" w:color="auto"/>
              <w:right w:val="single" w:sz="4" w:space="0" w:color="auto"/>
            </w:tcBorders>
            <w:shd w:val="clear" w:color="auto" w:fill="7F7F7F" w:themeFill="text1" w:themeFillTint="80"/>
            <w:noWrap/>
            <w:vAlign w:val="center"/>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0.23*</w:t>
            </w:r>
          </w:p>
        </w:tc>
        <w:tc>
          <w:tcPr>
            <w:tcW w:w="694" w:type="dxa"/>
            <w:tcBorders>
              <w:top w:val="nil"/>
              <w:left w:val="nil"/>
              <w:bottom w:val="single" w:sz="4" w:space="0" w:color="auto"/>
              <w:right w:val="single" w:sz="4" w:space="0" w:color="auto"/>
            </w:tcBorders>
            <w:shd w:val="clear" w:color="auto" w:fill="7F7F7F" w:themeFill="text1" w:themeFillTint="80"/>
            <w:vAlign w:val="center"/>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13</w:t>
            </w:r>
          </w:p>
        </w:tc>
      </w:tr>
    </w:tbl>
    <w:p w:rsidR="00EA6953" w:rsidRDefault="00EA6953">
      <w:pPr>
        <w:rPr>
          <w:lang w:val="en-GB"/>
        </w:rPr>
      </w:pPr>
      <w:r w:rsidRPr="00EA6953">
        <w:rPr>
          <w:lang w:val="en-GB"/>
        </w:rPr>
        <w:t>*) M</w:t>
      </w:r>
      <w:r w:rsidR="001D399B">
        <w:rPr>
          <w:lang w:val="en-GB"/>
        </w:rPr>
        <w:t>ean value significant at 5 %</w:t>
      </w:r>
    </w:p>
    <w:p w:rsidR="003E06D4" w:rsidRDefault="0010270E">
      <w:pPr>
        <w:rPr>
          <w:lang w:val="en-GB"/>
        </w:rPr>
      </w:pPr>
      <w:r>
        <w:rPr>
          <w:lang w:val="en-GB"/>
        </w:rPr>
        <w:t>The most impeding factor is considered 1A</w:t>
      </w:r>
      <w:r w:rsidR="003E06D4">
        <w:rPr>
          <w:lang w:val="en-GB"/>
        </w:rPr>
        <w:t xml:space="preserve"> -</w:t>
      </w:r>
      <w:r>
        <w:rPr>
          <w:lang w:val="en-GB"/>
        </w:rPr>
        <w:t xml:space="preserve"> Low market skills of entrepreneurs. The lack of business experience and low availability of high skilled workers (1B, 1F) is on average (3.00) seen as an obstacle, however, there is also a strong disagreement between experts</w:t>
      </w:r>
      <w:r w:rsidR="003E06D4">
        <w:rPr>
          <w:lang w:val="en-GB"/>
        </w:rPr>
        <w:t xml:space="preserve"> on that topic. </w:t>
      </w:r>
    </w:p>
    <w:p w:rsidR="0010270E" w:rsidRDefault="003E06D4">
      <w:pPr>
        <w:rPr>
          <w:lang w:val="en-GB"/>
        </w:rPr>
      </w:pPr>
      <w:r>
        <w:rPr>
          <w:lang w:val="en-GB"/>
        </w:rPr>
        <w:t>Other issues rated from “somewhat” to “significantly” important are 1O - Low business ethics (2.85), 1L - Low labour market flexibility (2.77), 1C -Lack of knowledge of EU regulations (2.69), 1E - The language barrier (2.69), 1C – Foreign trade experience (2.54), 1I – high immigration and 1N - low labour ethics.</w:t>
      </w:r>
    </w:p>
    <w:p w:rsidR="002C6318" w:rsidRDefault="00F44A88" w:rsidP="00A92E97">
      <w:pPr>
        <w:rPr>
          <w:lang w:val="en-GB"/>
        </w:rPr>
      </w:pPr>
      <w:r>
        <w:rPr>
          <w:lang w:val="en-GB"/>
        </w:rPr>
        <w:t xml:space="preserve">These obstacles named above are also considered </w:t>
      </w:r>
      <w:r w:rsidR="002C6318">
        <w:rPr>
          <w:lang w:val="en-GB"/>
        </w:rPr>
        <w:t xml:space="preserve">requiring an intervention. Help is needed mostly in the area of EU trade and regulations. Then in business and labour ethics, </w:t>
      </w:r>
      <w:r w:rsidR="00A92E97">
        <w:rPr>
          <w:lang w:val="en-GB"/>
        </w:rPr>
        <w:t xml:space="preserve">lack of </w:t>
      </w:r>
      <w:r w:rsidR="002C6318">
        <w:rPr>
          <w:lang w:val="en-GB"/>
        </w:rPr>
        <w:t xml:space="preserve">high skilled workers, and </w:t>
      </w:r>
      <w:r w:rsidR="00A92E97">
        <w:rPr>
          <w:lang w:val="en-GB"/>
        </w:rPr>
        <w:t xml:space="preserve">the insufficiency of </w:t>
      </w:r>
      <w:r w:rsidR="002C6318">
        <w:rPr>
          <w:lang w:val="en-GB"/>
        </w:rPr>
        <w:t xml:space="preserve">market and business skills. </w:t>
      </w:r>
      <w:r w:rsidR="002C6318">
        <w:rPr>
          <w:lang w:val="en-GB"/>
        </w:rPr>
        <w:br w:type="page"/>
      </w:r>
    </w:p>
    <w:p w:rsidR="002C6318" w:rsidRPr="002F7C57" w:rsidRDefault="002C6318" w:rsidP="002C6318">
      <w:pPr>
        <w:jc w:val="both"/>
        <w:rPr>
          <w:b/>
          <w:lang w:val="en-GB"/>
        </w:rPr>
      </w:pPr>
      <w:r>
        <w:rPr>
          <w:b/>
          <w:lang w:val="en-GB"/>
        </w:rPr>
        <w:lastRenderedPageBreak/>
        <w:t xml:space="preserve">Table 2: </w:t>
      </w:r>
      <w:r w:rsidRPr="002C6318">
        <w:rPr>
          <w:lang w:val="en-GB"/>
        </w:rPr>
        <w:t>Red Tape and Bureaucracy domain</w:t>
      </w:r>
      <w:r>
        <w:rPr>
          <w:lang w:val="en-GB"/>
        </w:rPr>
        <w:t>, Georgian experts’ survey results - 2014</w:t>
      </w:r>
    </w:p>
    <w:tbl>
      <w:tblPr>
        <w:tblW w:w="0" w:type="auto"/>
        <w:tblInd w:w="55" w:type="dxa"/>
        <w:tblLayout w:type="fixed"/>
        <w:tblCellMar>
          <w:left w:w="70" w:type="dxa"/>
          <w:right w:w="70" w:type="dxa"/>
        </w:tblCellMar>
        <w:tblLook w:val="04A0" w:firstRow="1" w:lastRow="0" w:firstColumn="1" w:lastColumn="0" w:noHBand="0" w:noVBand="1"/>
      </w:tblPr>
      <w:tblGrid>
        <w:gridCol w:w="352"/>
        <w:gridCol w:w="5881"/>
        <w:gridCol w:w="693"/>
        <w:gridCol w:w="694"/>
        <w:gridCol w:w="693"/>
        <w:gridCol w:w="694"/>
      </w:tblGrid>
      <w:tr w:rsidR="00EA6953" w:rsidRPr="00EA6953" w:rsidTr="00EA6953">
        <w:trPr>
          <w:trHeight w:val="300"/>
        </w:trPr>
        <w:tc>
          <w:tcPr>
            <w:tcW w:w="35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EA6953" w:rsidRPr="00EA6953" w:rsidRDefault="0010270E" w:rsidP="003D106B">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2</w:t>
            </w:r>
          </w:p>
        </w:tc>
        <w:tc>
          <w:tcPr>
            <w:tcW w:w="5881"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EA6953" w:rsidRPr="00EA6953" w:rsidRDefault="00EA6953" w:rsidP="003D106B">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Domain/Obstacle</w:t>
            </w:r>
          </w:p>
        </w:tc>
        <w:tc>
          <w:tcPr>
            <w:tcW w:w="693" w:type="dxa"/>
            <w:tcBorders>
              <w:top w:val="single" w:sz="4" w:space="0" w:color="auto"/>
              <w:left w:val="nil"/>
              <w:bottom w:val="single" w:sz="4" w:space="0" w:color="auto"/>
              <w:right w:val="nil"/>
            </w:tcBorders>
            <w:shd w:val="clear" w:color="auto" w:fill="7F7F7F" w:themeFill="text1" w:themeFillTint="80"/>
            <w:vAlign w:val="center"/>
          </w:tcPr>
          <w:p w:rsidR="00EA6953" w:rsidRPr="00EA6953" w:rsidRDefault="00EA6953" w:rsidP="003D106B">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Help</w:t>
            </w:r>
          </w:p>
        </w:tc>
        <w:tc>
          <w:tcPr>
            <w:tcW w:w="694"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EA6953" w:rsidRPr="00EA6953" w:rsidRDefault="00EA6953" w:rsidP="003D106B">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Mean value</w:t>
            </w:r>
          </w:p>
        </w:tc>
        <w:tc>
          <w:tcPr>
            <w:tcW w:w="693"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EA6953" w:rsidRPr="00EA6953" w:rsidRDefault="00EA6953" w:rsidP="003D106B">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SE</w:t>
            </w:r>
          </w:p>
        </w:tc>
        <w:tc>
          <w:tcPr>
            <w:tcW w:w="694" w:type="dxa"/>
            <w:tcBorders>
              <w:top w:val="single" w:sz="4" w:space="0" w:color="auto"/>
              <w:left w:val="nil"/>
              <w:bottom w:val="single" w:sz="4" w:space="0" w:color="auto"/>
              <w:right w:val="single" w:sz="4" w:space="0" w:color="auto"/>
            </w:tcBorders>
            <w:shd w:val="clear" w:color="auto" w:fill="7F7F7F" w:themeFill="text1" w:themeFillTint="80"/>
            <w:vAlign w:val="center"/>
          </w:tcPr>
          <w:p w:rsidR="00EA6953" w:rsidRPr="00EA6953" w:rsidRDefault="00EA6953" w:rsidP="003D106B">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Obs</w:t>
            </w:r>
            <w:r w:rsidR="00AD30CF">
              <w:rPr>
                <w:rFonts w:ascii="Calibri" w:eastAsia="Times New Roman" w:hAnsi="Calibri" w:cs="Times New Roman"/>
                <w:b/>
                <w:color w:val="FFFFFF" w:themeColor="background1"/>
                <w:lang w:val="en-US" w:eastAsia="hu-HU"/>
              </w:rPr>
              <w:t>.</w:t>
            </w:r>
          </w:p>
        </w:tc>
      </w:tr>
      <w:tr w:rsidR="00EA6953"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A</w:t>
            </w:r>
          </w:p>
        </w:tc>
        <w:tc>
          <w:tcPr>
            <w:tcW w:w="5881" w:type="dxa"/>
            <w:tcBorders>
              <w:top w:val="nil"/>
              <w:left w:val="nil"/>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Difficulties in registering company</w:t>
            </w:r>
          </w:p>
        </w:tc>
        <w:tc>
          <w:tcPr>
            <w:tcW w:w="693" w:type="dxa"/>
            <w:tcBorders>
              <w:top w:val="nil"/>
              <w:left w:val="nil"/>
              <w:bottom w:val="single" w:sz="4" w:space="0" w:color="auto"/>
              <w:right w:val="nil"/>
            </w:tcBorders>
            <w:vAlign w:val="center"/>
          </w:tcPr>
          <w:p w:rsidR="00EA6953" w:rsidRDefault="00EA6953" w:rsidP="00EA6953">
            <w:pPr>
              <w:spacing w:after="0" w:line="240" w:lineRule="auto"/>
              <w:jc w:val="center"/>
              <w:rPr>
                <w:rFonts w:ascii="Calibri" w:hAnsi="Calibri"/>
                <w:color w:val="000000"/>
                <w:lang w:val="cs-CZ"/>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EA6953" w:rsidRDefault="00EA6953" w:rsidP="00EA6953">
            <w:pPr>
              <w:spacing w:after="0"/>
              <w:jc w:val="center"/>
              <w:rPr>
                <w:rFonts w:ascii="Calibri" w:hAnsi="Calibri"/>
                <w:color w:val="000000"/>
              </w:rPr>
            </w:pPr>
            <w:r>
              <w:rPr>
                <w:rFonts w:ascii="Calibri" w:hAnsi="Calibri"/>
                <w:color w:val="000000"/>
              </w:rPr>
              <w:t>1.25</w:t>
            </w:r>
          </w:p>
        </w:tc>
        <w:tc>
          <w:tcPr>
            <w:tcW w:w="693" w:type="dxa"/>
            <w:tcBorders>
              <w:top w:val="nil"/>
              <w:left w:val="nil"/>
              <w:bottom w:val="single" w:sz="4" w:space="0" w:color="auto"/>
              <w:right w:val="single" w:sz="4" w:space="0" w:color="auto"/>
            </w:tcBorders>
            <w:shd w:val="clear" w:color="auto" w:fill="auto"/>
            <w:noWrap/>
            <w:vAlign w:val="center"/>
          </w:tcPr>
          <w:p w:rsidR="00EA6953" w:rsidRDefault="00EA6953" w:rsidP="00EA6953">
            <w:pPr>
              <w:spacing w:after="0"/>
              <w:jc w:val="center"/>
              <w:rPr>
                <w:rFonts w:ascii="Calibri" w:hAnsi="Calibri"/>
                <w:color w:val="000000"/>
              </w:rPr>
            </w:pPr>
            <w:r>
              <w:rPr>
                <w:rFonts w:ascii="Calibri" w:hAnsi="Calibri"/>
                <w:color w:val="000000"/>
              </w:rPr>
              <w:t>0.25</w:t>
            </w:r>
          </w:p>
        </w:tc>
        <w:tc>
          <w:tcPr>
            <w:tcW w:w="694" w:type="dxa"/>
            <w:tcBorders>
              <w:top w:val="nil"/>
              <w:left w:val="nil"/>
              <w:bottom w:val="single" w:sz="4" w:space="0" w:color="auto"/>
              <w:right w:val="single" w:sz="4" w:space="0" w:color="auto"/>
            </w:tcBorders>
            <w:vAlign w:val="center"/>
          </w:tcPr>
          <w:p w:rsidR="00EA6953" w:rsidRDefault="00EA6953" w:rsidP="00EA6953">
            <w:pPr>
              <w:spacing w:after="0"/>
              <w:jc w:val="center"/>
              <w:rPr>
                <w:rFonts w:ascii="Calibri" w:hAnsi="Calibri"/>
                <w:color w:val="000000"/>
              </w:rPr>
            </w:pPr>
            <w:r>
              <w:rPr>
                <w:rFonts w:ascii="Calibri" w:hAnsi="Calibri"/>
                <w:color w:val="000000"/>
              </w:rPr>
              <w:t>12</w:t>
            </w:r>
          </w:p>
        </w:tc>
      </w:tr>
      <w:tr w:rsidR="00EA6953"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B</w:t>
            </w:r>
          </w:p>
        </w:tc>
        <w:tc>
          <w:tcPr>
            <w:tcW w:w="5881" w:type="dxa"/>
            <w:tcBorders>
              <w:top w:val="nil"/>
              <w:left w:val="nil"/>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cost of market entry</w:t>
            </w:r>
          </w:p>
        </w:tc>
        <w:tc>
          <w:tcPr>
            <w:tcW w:w="693" w:type="dxa"/>
            <w:tcBorders>
              <w:top w:val="nil"/>
              <w:left w:val="nil"/>
              <w:bottom w:val="single" w:sz="4" w:space="0" w:color="auto"/>
              <w:right w:val="nil"/>
            </w:tcBorders>
            <w:vAlign w:val="center"/>
          </w:tcPr>
          <w:p w:rsidR="00EA6953" w:rsidRDefault="00EA6953" w:rsidP="00EA6953">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EA6953" w:rsidRDefault="00EA6953" w:rsidP="00EA6953">
            <w:pPr>
              <w:spacing w:after="0"/>
              <w:jc w:val="center"/>
              <w:rPr>
                <w:rFonts w:ascii="Calibri" w:hAnsi="Calibri"/>
                <w:color w:val="000000"/>
              </w:rPr>
            </w:pPr>
            <w:r>
              <w:rPr>
                <w:rFonts w:ascii="Calibri" w:hAnsi="Calibri"/>
                <w:color w:val="000000"/>
              </w:rPr>
              <w:t>2.18</w:t>
            </w:r>
          </w:p>
        </w:tc>
        <w:tc>
          <w:tcPr>
            <w:tcW w:w="693" w:type="dxa"/>
            <w:tcBorders>
              <w:top w:val="nil"/>
              <w:left w:val="nil"/>
              <w:bottom w:val="single" w:sz="4" w:space="0" w:color="auto"/>
              <w:right w:val="single" w:sz="4" w:space="0" w:color="auto"/>
            </w:tcBorders>
            <w:shd w:val="clear" w:color="auto" w:fill="auto"/>
            <w:noWrap/>
            <w:vAlign w:val="center"/>
          </w:tcPr>
          <w:p w:rsidR="00EA6953" w:rsidRDefault="00EA6953" w:rsidP="00EA6953">
            <w:pPr>
              <w:spacing w:after="0"/>
              <w:jc w:val="center"/>
              <w:rPr>
                <w:rFonts w:ascii="Calibri" w:hAnsi="Calibri"/>
                <w:color w:val="000000"/>
              </w:rPr>
            </w:pPr>
            <w:r>
              <w:rPr>
                <w:rFonts w:ascii="Calibri" w:hAnsi="Calibri"/>
                <w:color w:val="000000"/>
              </w:rPr>
              <w:t>0.30</w:t>
            </w:r>
          </w:p>
        </w:tc>
        <w:tc>
          <w:tcPr>
            <w:tcW w:w="694" w:type="dxa"/>
            <w:tcBorders>
              <w:top w:val="nil"/>
              <w:left w:val="nil"/>
              <w:bottom w:val="single" w:sz="4" w:space="0" w:color="auto"/>
              <w:right w:val="single" w:sz="4" w:space="0" w:color="auto"/>
            </w:tcBorders>
            <w:vAlign w:val="center"/>
          </w:tcPr>
          <w:p w:rsidR="00EA6953" w:rsidRDefault="00EA6953" w:rsidP="00EA6953">
            <w:pPr>
              <w:spacing w:after="0"/>
              <w:jc w:val="center"/>
              <w:rPr>
                <w:rFonts w:ascii="Calibri" w:hAnsi="Calibri"/>
                <w:color w:val="000000"/>
              </w:rPr>
            </w:pPr>
            <w:r>
              <w:rPr>
                <w:rFonts w:ascii="Calibri" w:hAnsi="Calibri"/>
                <w:color w:val="000000"/>
              </w:rPr>
              <w:t>11</w:t>
            </w:r>
          </w:p>
        </w:tc>
      </w:tr>
      <w:tr w:rsidR="00EA6953"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C</w:t>
            </w:r>
          </w:p>
        </w:tc>
        <w:tc>
          <w:tcPr>
            <w:tcW w:w="5881" w:type="dxa"/>
            <w:tcBorders>
              <w:top w:val="nil"/>
              <w:left w:val="nil"/>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Difficulties to expand business activities / bureaucratic obstacles</w:t>
            </w:r>
          </w:p>
        </w:tc>
        <w:tc>
          <w:tcPr>
            <w:tcW w:w="693" w:type="dxa"/>
            <w:tcBorders>
              <w:top w:val="nil"/>
              <w:left w:val="nil"/>
              <w:bottom w:val="single" w:sz="4" w:space="0" w:color="auto"/>
              <w:right w:val="nil"/>
            </w:tcBorders>
            <w:vAlign w:val="center"/>
          </w:tcPr>
          <w:p w:rsidR="00EA6953" w:rsidRDefault="00EA6953" w:rsidP="00EA6953">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EA6953" w:rsidRDefault="00EA6953" w:rsidP="00EA6953">
            <w:pPr>
              <w:spacing w:after="0"/>
              <w:jc w:val="center"/>
              <w:rPr>
                <w:rFonts w:ascii="Calibri" w:hAnsi="Calibri"/>
                <w:color w:val="000000"/>
              </w:rPr>
            </w:pPr>
            <w:r>
              <w:rPr>
                <w:rFonts w:ascii="Calibri" w:hAnsi="Calibri"/>
                <w:color w:val="000000"/>
              </w:rPr>
              <w:t>1.75</w:t>
            </w:r>
          </w:p>
        </w:tc>
        <w:tc>
          <w:tcPr>
            <w:tcW w:w="693" w:type="dxa"/>
            <w:tcBorders>
              <w:top w:val="nil"/>
              <w:left w:val="nil"/>
              <w:bottom w:val="single" w:sz="4" w:space="0" w:color="auto"/>
              <w:right w:val="single" w:sz="4" w:space="0" w:color="auto"/>
            </w:tcBorders>
            <w:shd w:val="clear" w:color="auto" w:fill="auto"/>
            <w:noWrap/>
            <w:vAlign w:val="center"/>
          </w:tcPr>
          <w:p w:rsidR="00EA6953" w:rsidRDefault="00EA6953" w:rsidP="00EA6953">
            <w:pPr>
              <w:spacing w:after="0"/>
              <w:jc w:val="center"/>
              <w:rPr>
                <w:rFonts w:ascii="Calibri" w:hAnsi="Calibri"/>
                <w:color w:val="000000"/>
              </w:rPr>
            </w:pPr>
            <w:r>
              <w:rPr>
                <w:rFonts w:ascii="Calibri" w:hAnsi="Calibri"/>
                <w:color w:val="000000"/>
              </w:rPr>
              <w:t>0.25</w:t>
            </w:r>
          </w:p>
        </w:tc>
        <w:tc>
          <w:tcPr>
            <w:tcW w:w="694" w:type="dxa"/>
            <w:tcBorders>
              <w:top w:val="nil"/>
              <w:left w:val="nil"/>
              <w:bottom w:val="single" w:sz="4" w:space="0" w:color="auto"/>
              <w:right w:val="single" w:sz="4" w:space="0" w:color="auto"/>
            </w:tcBorders>
            <w:vAlign w:val="center"/>
          </w:tcPr>
          <w:p w:rsidR="00EA6953" w:rsidRDefault="00EA6953" w:rsidP="00EA6953">
            <w:pPr>
              <w:spacing w:after="0"/>
              <w:jc w:val="center"/>
              <w:rPr>
                <w:rFonts w:ascii="Calibri" w:hAnsi="Calibri"/>
                <w:color w:val="000000"/>
              </w:rPr>
            </w:pPr>
            <w:r>
              <w:rPr>
                <w:rFonts w:ascii="Calibri" w:hAnsi="Calibri"/>
                <w:color w:val="000000"/>
              </w:rPr>
              <w:t>12</w:t>
            </w:r>
          </w:p>
        </w:tc>
      </w:tr>
      <w:tr w:rsidR="00EA6953"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w:t>
            </w:r>
          </w:p>
        </w:tc>
        <w:tc>
          <w:tcPr>
            <w:tcW w:w="5881" w:type="dxa"/>
            <w:tcBorders>
              <w:top w:val="nil"/>
              <w:left w:val="nil"/>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Non-transparent / inconsistent regulations</w:t>
            </w:r>
          </w:p>
        </w:tc>
        <w:tc>
          <w:tcPr>
            <w:tcW w:w="693" w:type="dxa"/>
            <w:tcBorders>
              <w:top w:val="nil"/>
              <w:left w:val="nil"/>
              <w:bottom w:val="single" w:sz="4" w:space="0" w:color="auto"/>
              <w:right w:val="nil"/>
            </w:tcBorders>
            <w:vAlign w:val="center"/>
          </w:tcPr>
          <w:p w:rsidR="00EA6953" w:rsidRDefault="00EA6953" w:rsidP="00EA6953">
            <w:pPr>
              <w:spacing w:after="0"/>
              <w:jc w:val="center"/>
              <w:rPr>
                <w:rFonts w:ascii="Calibri" w:hAnsi="Calibri"/>
                <w:color w:val="000000"/>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auto"/>
            <w:noWrap/>
            <w:vAlign w:val="center"/>
            <w:hideMark/>
          </w:tcPr>
          <w:p w:rsidR="00EA6953" w:rsidRDefault="00EA6953" w:rsidP="00EA6953">
            <w:pPr>
              <w:spacing w:after="0"/>
              <w:jc w:val="center"/>
              <w:rPr>
                <w:rFonts w:ascii="Calibri" w:hAnsi="Calibri"/>
                <w:color w:val="000000"/>
              </w:rPr>
            </w:pPr>
            <w:r>
              <w:rPr>
                <w:rFonts w:ascii="Calibri" w:hAnsi="Calibri"/>
                <w:color w:val="000000"/>
              </w:rPr>
              <w:t>2.00</w:t>
            </w:r>
          </w:p>
        </w:tc>
        <w:tc>
          <w:tcPr>
            <w:tcW w:w="693" w:type="dxa"/>
            <w:tcBorders>
              <w:top w:val="nil"/>
              <w:left w:val="nil"/>
              <w:bottom w:val="single" w:sz="4" w:space="0" w:color="auto"/>
              <w:right w:val="single" w:sz="4" w:space="0" w:color="auto"/>
            </w:tcBorders>
            <w:shd w:val="clear" w:color="auto" w:fill="auto"/>
            <w:noWrap/>
            <w:vAlign w:val="center"/>
          </w:tcPr>
          <w:p w:rsidR="00EA6953" w:rsidRDefault="00EA6953" w:rsidP="00EA6953">
            <w:pPr>
              <w:spacing w:after="0"/>
              <w:jc w:val="center"/>
              <w:rPr>
                <w:rFonts w:ascii="Calibri" w:hAnsi="Calibri"/>
                <w:color w:val="000000"/>
              </w:rPr>
            </w:pPr>
            <w:r>
              <w:rPr>
                <w:rFonts w:ascii="Calibri" w:hAnsi="Calibri"/>
                <w:color w:val="000000"/>
              </w:rPr>
              <w:t>0.16</w:t>
            </w:r>
            <w:r w:rsidR="002C6318">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EA6953" w:rsidRDefault="00EA6953" w:rsidP="00EA6953">
            <w:pPr>
              <w:spacing w:after="0"/>
              <w:jc w:val="center"/>
              <w:rPr>
                <w:rFonts w:ascii="Calibri" w:hAnsi="Calibri"/>
                <w:color w:val="000000"/>
              </w:rPr>
            </w:pPr>
            <w:r>
              <w:rPr>
                <w:rFonts w:ascii="Calibri" w:hAnsi="Calibri"/>
                <w:color w:val="000000"/>
              </w:rPr>
              <w:t>13</w:t>
            </w:r>
          </w:p>
        </w:tc>
      </w:tr>
      <w:tr w:rsidR="00EA6953"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E</w:t>
            </w:r>
          </w:p>
        </w:tc>
        <w:tc>
          <w:tcPr>
            <w:tcW w:w="5881" w:type="dxa"/>
            <w:tcBorders>
              <w:top w:val="nil"/>
              <w:left w:val="nil"/>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Poor overall regulatory framework / Excessive burden of regulations</w:t>
            </w:r>
          </w:p>
        </w:tc>
        <w:tc>
          <w:tcPr>
            <w:tcW w:w="693" w:type="dxa"/>
            <w:tcBorders>
              <w:top w:val="nil"/>
              <w:left w:val="nil"/>
              <w:bottom w:val="single" w:sz="4" w:space="0" w:color="auto"/>
              <w:right w:val="nil"/>
            </w:tcBorders>
            <w:vAlign w:val="center"/>
          </w:tcPr>
          <w:p w:rsidR="00EA6953" w:rsidRDefault="00EA6953" w:rsidP="00EA6953">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EA6953" w:rsidRDefault="00EA6953" w:rsidP="00EA6953">
            <w:pPr>
              <w:spacing w:after="0"/>
              <w:jc w:val="center"/>
              <w:rPr>
                <w:rFonts w:ascii="Calibri" w:hAnsi="Calibri"/>
                <w:color w:val="000000"/>
              </w:rPr>
            </w:pPr>
            <w:r>
              <w:rPr>
                <w:rFonts w:ascii="Calibri" w:hAnsi="Calibri"/>
                <w:color w:val="000000"/>
              </w:rPr>
              <w:t>1.92</w:t>
            </w:r>
          </w:p>
        </w:tc>
        <w:tc>
          <w:tcPr>
            <w:tcW w:w="693" w:type="dxa"/>
            <w:tcBorders>
              <w:top w:val="nil"/>
              <w:left w:val="nil"/>
              <w:bottom w:val="single" w:sz="4" w:space="0" w:color="auto"/>
              <w:right w:val="single" w:sz="4" w:space="0" w:color="auto"/>
            </w:tcBorders>
            <w:shd w:val="clear" w:color="auto" w:fill="auto"/>
            <w:noWrap/>
            <w:vAlign w:val="center"/>
          </w:tcPr>
          <w:p w:rsidR="00EA6953" w:rsidRDefault="00EA6953" w:rsidP="00EA6953">
            <w:pPr>
              <w:spacing w:after="0"/>
              <w:jc w:val="center"/>
              <w:rPr>
                <w:rFonts w:ascii="Calibri" w:hAnsi="Calibri"/>
                <w:color w:val="000000"/>
              </w:rPr>
            </w:pPr>
            <w:r>
              <w:rPr>
                <w:rFonts w:ascii="Calibri" w:hAnsi="Calibri"/>
                <w:color w:val="000000"/>
              </w:rPr>
              <w:t>0.19</w:t>
            </w:r>
            <w:r w:rsidR="002C6318">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EA6953" w:rsidRDefault="00EA6953" w:rsidP="00EA6953">
            <w:pPr>
              <w:spacing w:after="0"/>
              <w:jc w:val="center"/>
              <w:rPr>
                <w:rFonts w:ascii="Calibri" w:hAnsi="Calibri"/>
                <w:color w:val="000000"/>
              </w:rPr>
            </w:pPr>
            <w:r>
              <w:rPr>
                <w:rFonts w:ascii="Calibri" w:hAnsi="Calibri"/>
                <w:color w:val="000000"/>
              </w:rPr>
              <w:t>12</w:t>
            </w:r>
          </w:p>
        </w:tc>
      </w:tr>
      <w:tr w:rsidR="00EA6953"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F</w:t>
            </w:r>
          </w:p>
        </w:tc>
        <w:tc>
          <w:tcPr>
            <w:tcW w:w="5881" w:type="dxa"/>
            <w:tcBorders>
              <w:top w:val="nil"/>
              <w:left w:val="nil"/>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Foreign trade barriers</w:t>
            </w:r>
          </w:p>
        </w:tc>
        <w:tc>
          <w:tcPr>
            <w:tcW w:w="693" w:type="dxa"/>
            <w:tcBorders>
              <w:top w:val="nil"/>
              <w:left w:val="nil"/>
              <w:bottom w:val="single" w:sz="4" w:space="0" w:color="auto"/>
              <w:right w:val="nil"/>
            </w:tcBorders>
            <w:vAlign w:val="center"/>
          </w:tcPr>
          <w:p w:rsidR="00EA6953" w:rsidRDefault="00EA6953" w:rsidP="00EA6953">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EA6953" w:rsidRDefault="00EA6953" w:rsidP="00EA6953">
            <w:pPr>
              <w:spacing w:after="0"/>
              <w:jc w:val="center"/>
              <w:rPr>
                <w:rFonts w:ascii="Calibri" w:hAnsi="Calibri"/>
                <w:color w:val="000000"/>
              </w:rPr>
            </w:pPr>
            <w:r>
              <w:rPr>
                <w:rFonts w:ascii="Calibri" w:hAnsi="Calibri"/>
                <w:color w:val="000000"/>
              </w:rPr>
              <w:t>2.92</w:t>
            </w:r>
          </w:p>
        </w:tc>
        <w:tc>
          <w:tcPr>
            <w:tcW w:w="693" w:type="dxa"/>
            <w:tcBorders>
              <w:top w:val="nil"/>
              <w:left w:val="nil"/>
              <w:bottom w:val="single" w:sz="4" w:space="0" w:color="auto"/>
              <w:right w:val="single" w:sz="4" w:space="0" w:color="auto"/>
            </w:tcBorders>
            <w:shd w:val="clear" w:color="auto" w:fill="auto"/>
            <w:noWrap/>
            <w:vAlign w:val="center"/>
          </w:tcPr>
          <w:p w:rsidR="00EA6953" w:rsidRDefault="00EA6953" w:rsidP="00EA6953">
            <w:pPr>
              <w:spacing w:after="0"/>
              <w:jc w:val="center"/>
              <w:rPr>
                <w:rFonts w:ascii="Calibri" w:hAnsi="Calibri"/>
                <w:color w:val="000000"/>
              </w:rPr>
            </w:pPr>
            <w:r>
              <w:rPr>
                <w:rFonts w:ascii="Calibri" w:hAnsi="Calibri"/>
                <w:color w:val="000000"/>
              </w:rPr>
              <w:t>0.23</w:t>
            </w:r>
            <w:r w:rsidR="002C6318">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EA6953" w:rsidRDefault="00EA6953" w:rsidP="00EA6953">
            <w:pPr>
              <w:spacing w:after="0"/>
              <w:jc w:val="center"/>
              <w:rPr>
                <w:rFonts w:ascii="Calibri" w:hAnsi="Calibri"/>
                <w:color w:val="000000"/>
              </w:rPr>
            </w:pPr>
            <w:r>
              <w:rPr>
                <w:rFonts w:ascii="Calibri" w:hAnsi="Calibri"/>
                <w:color w:val="000000"/>
              </w:rPr>
              <w:t>12</w:t>
            </w:r>
          </w:p>
        </w:tc>
      </w:tr>
      <w:tr w:rsidR="00EA6953" w:rsidRPr="002F7C57" w:rsidTr="00EA6953">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G</w:t>
            </w:r>
          </w:p>
        </w:tc>
        <w:tc>
          <w:tcPr>
            <w:tcW w:w="5881" w:type="dxa"/>
            <w:tcBorders>
              <w:top w:val="nil"/>
              <w:left w:val="nil"/>
              <w:bottom w:val="single" w:sz="4" w:space="0" w:color="auto"/>
              <w:right w:val="single" w:sz="4" w:space="0" w:color="auto"/>
            </w:tcBorders>
            <w:shd w:val="clear" w:color="auto" w:fill="auto"/>
            <w:noWrap/>
            <w:vAlign w:val="center"/>
            <w:hideMark/>
          </w:tcPr>
          <w:p w:rsidR="00EA6953" w:rsidRPr="002F7C57" w:rsidRDefault="00EA6953" w:rsidP="00EA6953">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Institutional differences with EU</w:t>
            </w:r>
          </w:p>
        </w:tc>
        <w:tc>
          <w:tcPr>
            <w:tcW w:w="693" w:type="dxa"/>
            <w:tcBorders>
              <w:top w:val="nil"/>
              <w:left w:val="nil"/>
              <w:bottom w:val="single" w:sz="4" w:space="0" w:color="auto"/>
              <w:right w:val="nil"/>
            </w:tcBorders>
            <w:vAlign w:val="center"/>
          </w:tcPr>
          <w:p w:rsidR="00EA6953" w:rsidRDefault="00EA6953" w:rsidP="00EA6953">
            <w:pPr>
              <w:spacing w:after="0"/>
              <w:jc w:val="center"/>
              <w:rPr>
                <w:rFonts w:ascii="Calibri" w:hAnsi="Calibri"/>
                <w:color w:val="000000"/>
              </w:rPr>
            </w:pPr>
            <w:r>
              <w:rPr>
                <w:rFonts w:ascii="Calibri" w:hAnsi="Calibri"/>
                <w:color w:val="000000"/>
              </w:rPr>
              <w:t>3</w:t>
            </w:r>
          </w:p>
        </w:tc>
        <w:tc>
          <w:tcPr>
            <w:tcW w:w="694" w:type="dxa"/>
            <w:tcBorders>
              <w:top w:val="nil"/>
              <w:left w:val="nil"/>
              <w:bottom w:val="single" w:sz="4" w:space="0" w:color="auto"/>
              <w:right w:val="single" w:sz="4" w:space="0" w:color="auto"/>
            </w:tcBorders>
            <w:shd w:val="clear" w:color="auto" w:fill="auto"/>
            <w:noWrap/>
            <w:vAlign w:val="center"/>
            <w:hideMark/>
          </w:tcPr>
          <w:p w:rsidR="00EA6953" w:rsidRDefault="00EA6953" w:rsidP="00EA6953">
            <w:pPr>
              <w:spacing w:after="0"/>
              <w:jc w:val="center"/>
              <w:rPr>
                <w:rFonts w:ascii="Calibri" w:hAnsi="Calibri"/>
                <w:color w:val="000000"/>
              </w:rPr>
            </w:pPr>
            <w:r>
              <w:rPr>
                <w:rFonts w:ascii="Calibri" w:hAnsi="Calibri"/>
                <w:color w:val="000000"/>
              </w:rPr>
              <w:t>2.83</w:t>
            </w:r>
          </w:p>
        </w:tc>
        <w:tc>
          <w:tcPr>
            <w:tcW w:w="693" w:type="dxa"/>
            <w:tcBorders>
              <w:top w:val="nil"/>
              <w:left w:val="nil"/>
              <w:bottom w:val="single" w:sz="4" w:space="0" w:color="auto"/>
              <w:right w:val="single" w:sz="4" w:space="0" w:color="auto"/>
            </w:tcBorders>
            <w:shd w:val="clear" w:color="auto" w:fill="auto"/>
            <w:noWrap/>
            <w:vAlign w:val="center"/>
          </w:tcPr>
          <w:p w:rsidR="00EA6953" w:rsidRDefault="00EA6953" w:rsidP="00EA6953">
            <w:pPr>
              <w:spacing w:after="0"/>
              <w:jc w:val="center"/>
              <w:rPr>
                <w:rFonts w:ascii="Calibri" w:hAnsi="Calibri"/>
                <w:color w:val="000000"/>
              </w:rPr>
            </w:pPr>
            <w:r>
              <w:rPr>
                <w:rFonts w:ascii="Calibri" w:hAnsi="Calibri"/>
                <w:color w:val="000000"/>
              </w:rPr>
              <w:t>0.30</w:t>
            </w:r>
          </w:p>
        </w:tc>
        <w:tc>
          <w:tcPr>
            <w:tcW w:w="694" w:type="dxa"/>
            <w:tcBorders>
              <w:top w:val="nil"/>
              <w:left w:val="nil"/>
              <w:bottom w:val="single" w:sz="4" w:space="0" w:color="auto"/>
              <w:right w:val="single" w:sz="4" w:space="0" w:color="auto"/>
            </w:tcBorders>
            <w:vAlign w:val="center"/>
          </w:tcPr>
          <w:p w:rsidR="00EA6953" w:rsidRDefault="00EA6953" w:rsidP="00EA6953">
            <w:pPr>
              <w:spacing w:after="0"/>
              <w:jc w:val="center"/>
              <w:rPr>
                <w:rFonts w:ascii="Calibri" w:hAnsi="Calibri"/>
                <w:color w:val="000000"/>
              </w:rPr>
            </w:pPr>
            <w:r>
              <w:rPr>
                <w:rFonts w:ascii="Calibri" w:hAnsi="Calibri"/>
                <w:color w:val="000000"/>
              </w:rPr>
              <w:t>12</w:t>
            </w:r>
          </w:p>
        </w:tc>
      </w:tr>
      <w:tr w:rsidR="00EA6953" w:rsidRPr="00EA6953" w:rsidTr="003D106B">
        <w:trPr>
          <w:trHeight w:val="300"/>
        </w:trPr>
        <w:tc>
          <w:tcPr>
            <w:tcW w:w="352"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2</w:t>
            </w:r>
          </w:p>
        </w:tc>
        <w:tc>
          <w:tcPr>
            <w:tcW w:w="5881" w:type="dxa"/>
            <w:tcBorders>
              <w:top w:val="nil"/>
              <w:left w:val="nil"/>
              <w:bottom w:val="single" w:sz="4" w:space="0" w:color="auto"/>
              <w:right w:val="single" w:sz="4" w:space="0" w:color="auto"/>
            </w:tcBorders>
            <w:shd w:val="clear" w:color="auto" w:fill="7F7F7F" w:themeFill="text1" w:themeFillTint="80"/>
            <w:noWrap/>
            <w:vAlign w:val="center"/>
            <w:hideMark/>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Red Tape /Bureaucracy</w:t>
            </w:r>
          </w:p>
        </w:tc>
        <w:tc>
          <w:tcPr>
            <w:tcW w:w="693" w:type="dxa"/>
            <w:tcBorders>
              <w:top w:val="nil"/>
              <w:left w:val="nil"/>
              <w:bottom w:val="single" w:sz="4" w:space="0" w:color="auto"/>
              <w:right w:val="nil"/>
            </w:tcBorders>
            <w:shd w:val="clear" w:color="auto" w:fill="7F7F7F" w:themeFill="text1" w:themeFillTint="80"/>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4</w:t>
            </w:r>
          </w:p>
        </w:tc>
        <w:tc>
          <w:tcPr>
            <w:tcW w:w="694" w:type="dxa"/>
            <w:tcBorders>
              <w:top w:val="nil"/>
              <w:left w:val="nil"/>
              <w:bottom w:val="single" w:sz="4" w:space="0" w:color="auto"/>
              <w:right w:val="single" w:sz="4" w:space="0" w:color="auto"/>
            </w:tcBorders>
            <w:shd w:val="clear" w:color="auto" w:fill="7F7F7F" w:themeFill="text1" w:themeFillTint="80"/>
            <w:noWrap/>
            <w:hideMark/>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2.12</w:t>
            </w:r>
          </w:p>
        </w:tc>
        <w:tc>
          <w:tcPr>
            <w:tcW w:w="693" w:type="dxa"/>
            <w:tcBorders>
              <w:top w:val="nil"/>
              <w:left w:val="nil"/>
              <w:bottom w:val="single" w:sz="4" w:space="0" w:color="auto"/>
              <w:right w:val="single" w:sz="4" w:space="0" w:color="auto"/>
            </w:tcBorders>
            <w:shd w:val="clear" w:color="auto" w:fill="7F7F7F" w:themeFill="text1" w:themeFillTint="80"/>
            <w:noWrap/>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0.24</w:t>
            </w:r>
          </w:p>
        </w:tc>
        <w:tc>
          <w:tcPr>
            <w:tcW w:w="694" w:type="dxa"/>
            <w:tcBorders>
              <w:top w:val="nil"/>
              <w:left w:val="nil"/>
              <w:bottom w:val="single" w:sz="4" w:space="0" w:color="auto"/>
              <w:right w:val="single" w:sz="4" w:space="0" w:color="auto"/>
            </w:tcBorders>
            <w:shd w:val="clear" w:color="auto" w:fill="7F7F7F" w:themeFill="text1" w:themeFillTint="80"/>
          </w:tcPr>
          <w:p w:rsidR="00EA6953" w:rsidRPr="00EA6953" w:rsidRDefault="00EA6953" w:rsidP="00EA6953">
            <w:pPr>
              <w:spacing w:after="0" w:line="240" w:lineRule="auto"/>
              <w:jc w:val="center"/>
              <w:rPr>
                <w:rFonts w:ascii="Calibri" w:eastAsia="Times New Roman" w:hAnsi="Calibri" w:cs="Times New Roman"/>
                <w:b/>
                <w:color w:val="FFFFFF" w:themeColor="background1"/>
                <w:lang w:val="en-US" w:eastAsia="hu-HU"/>
              </w:rPr>
            </w:pPr>
            <w:r w:rsidRPr="00EA6953">
              <w:rPr>
                <w:rFonts w:ascii="Calibri" w:eastAsia="Times New Roman" w:hAnsi="Calibri" w:cs="Times New Roman"/>
                <w:b/>
                <w:color w:val="FFFFFF" w:themeColor="background1"/>
                <w:lang w:val="en-US" w:eastAsia="hu-HU"/>
              </w:rPr>
              <w:t>12.00</w:t>
            </w:r>
          </w:p>
        </w:tc>
      </w:tr>
    </w:tbl>
    <w:p w:rsidR="001D399B" w:rsidRDefault="001D399B" w:rsidP="001D399B">
      <w:pPr>
        <w:rPr>
          <w:lang w:val="en-GB"/>
        </w:rPr>
      </w:pPr>
      <w:r w:rsidRPr="00EA6953">
        <w:rPr>
          <w:lang w:val="en-GB"/>
        </w:rPr>
        <w:t>*)</w:t>
      </w:r>
      <w:r>
        <w:rPr>
          <w:lang w:val="en-GB"/>
        </w:rPr>
        <w:t xml:space="preserve"> Mean value significant at 5 %</w:t>
      </w:r>
    </w:p>
    <w:p w:rsidR="002C6318" w:rsidRDefault="002C6318" w:rsidP="001D399B">
      <w:pPr>
        <w:rPr>
          <w:lang w:val="en-GB"/>
        </w:rPr>
      </w:pPr>
      <w:r>
        <w:rPr>
          <w:lang w:val="en-GB"/>
        </w:rPr>
        <w:t>This domain is seen as least important of all</w:t>
      </w:r>
      <w:r w:rsidR="00534644">
        <w:rPr>
          <w:lang w:val="en-GB"/>
        </w:rPr>
        <w:t xml:space="preserve"> and, on average, no issue is seen as fully important. “Somewhat” to “significantly” important obstacles are regulations, which are inconsistent and non-transparent and linked to a poor regulatory framework. Help in that area is required.  Foreign trade barriers are the most problematic obstacle in the domain. Help in the area of institutional differences with the EU is required and also Georgian experts’ opinions differ a lot in that particular issue.</w:t>
      </w:r>
    </w:p>
    <w:p w:rsidR="00534644" w:rsidRPr="002F7C57" w:rsidRDefault="00534644" w:rsidP="00534644">
      <w:pPr>
        <w:jc w:val="both"/>
        <w:rPr>
          <w:b/>
          <w:lang w:val="en-GB"/>
        </w:rPr>
      </w:pPr>
      <w:r>
        <w:rPr>
          <w:b/>
          <w:lang w:val="en-GB"/>
        </w:rPr>
        <w:t xml:space="preserve">Table 3: </w:t>
      </w:r>
      <w:r w:rsidRPr="00534644">
        <w:rPr>
          <w:lang w:val="en-GB"/>
        </w:rPr>
        <w:t>Tax burden domain, Georgian</w:t>
      </w:r>
      <w:r>
        <w:rPr>
          <w:lang w:val="en-GB"/>
        </w:rPr>
        <w:t xml:space="preserve"> experts’ survey results - 2014</w:t>
      </w:r>
    </w:p>
    <w:tbl>
      <w:tblPr>
        <w:tblW w:w="0" w:type="auto"/>
        <w:tblInd w:w="55" w:type="dxa"/>
        <w:tblLayout w:type="fixed"/>
        <w:tblCellMar>
          <w:left w:w="70" w:type="dxa"/>
          <w:right w:w="70" w:type="dxa"/>
        </w:tblCellMar>
        <w:tblLook w:val="04A0" w:firstRow="1" w:lastRow="0" w:firstColumn="1" w:lastColumn="0" w:noHBand="0" w:noVBand="1"/>
      </w:tblPr>
      <w:tblGrid>
        <w:gridCol w:w="352"/>
        <w:gridCol w:w="5881"/>
        <w:gridCol w:w="693"/>
        <w:gridCol w:w="694"/>
        <w:gridCol w:w="693"/>
        <w:gridCol w:w="694"/>
      </w:tblGrid>
      <w:tr w:rsidR="001D399B" w:rsidRPr="00EA6953" w:rsidTr="001D399B">
        <w:trPr>
          <w:trHeight w:val="300"/>
        </w:trPr>
        <w:tc>
          <w:tcPr>
            <w:tcW w:w="35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D399B" w:rsidRPr="001D399B" w:rsidRDefault="0010270E" w:rsidP="005450C0">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3</w:t>
            </w:r>
          </w:p>
        </w:tc>
        <w:tc>
          <w:tcPr>
            <w:tcW w:w="5881"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Domain/Obstacle</w:t>
            </w:r>
          </w:p>
        </w:tc>
        <w:tc>
          <w:tcPr>
            <w:tcW w:w="693" w:type="dxa"/>
            <w:tcBorders>
              <w:top w:val="single" w:sz="4" w:space="0" w:color="auto"/>
              <w:left w:val="nil"/>
              <w:bottom w:val="single" w:sz="4" w:space="0" w:color="auto"/>
              <w:right w:val="nil"/>
            </w:tcBorders>
            <w:shd w:val="clear" w:color="auto" w:fill="7F7F7F" w:themeFill="text1" w:themeFillTint="80"/>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Help</w:t>
            </w:r>
          </w:p>
        </w:tc>
        <w:tc>
          <w:tcPr>
            <w:tcW w:w="694"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Mean value</w:t>
            </w:r>
          </w:p>
        </w:tc>
        <w:tc>
          <w:tcPr>
            <w:tcW w:w="693"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SE</w:t>
            </w:r>
          </w:p>
        </w:tc>
        <w:tc>
          <w:tcPr>
            <w:tcW w:w="694" w:type="dxa"/>
            <w:tcBorders>
              <w:top w:val="single" w:sz="4" w:space="0" w:color="auto"/>
              <w:left w:val="nil"/>
              <w:bottom w:val="single" w:sz="4" w:space="0" w:color="auto"/>
              <w:right w:val="single" w:sz="4" w:space="0" w:color="auto"/>
            </w:tcBorders>
            <w:shd w:val="clear" w:color="auto" w:fill="7F7F7F" w:themeFill="text1" w:themeFillTint="80"/>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Obs</w:t>
            </w:r>
            <w:r w:rsidR="00AD30CF">
              <w:rPr>
                <w:rFonts w:ascii="Calibri" w:eastAsia="Times New Roman" w:hAnsi="Calibri" w:cs="Times New Roman"/>
                <w:b/>
                <w:color w:val="FFFFFF" w:themeColor="background1"/>
                <w:lang w:val="en-US" w:eastAsia="hu-HU"/>
              </w:rPr>
              <w:t>.</w:t>
            </w:r>
          </w:p>
        </w:tc>
      </w:tr>
      <w:tr w:rsidR="001D399B" w:rsidRPr="002F7C57" w:rsidTr="001D399B">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A</w:t>
            </w:r>
          </w:p>
        </w:tc>
        <w:tc>
          <w:tcPr>
            <w:tcW w:w="5881" w:type="dxa"/>
            <w:tcBorders>
              <w:top w:val="nil"/>
              <w:left w:val="nil"/>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Unstable and non-transparent tax rules and/or their applications</w:t>
            </w:r>
          </w:p>
        </w:tc>
        <w:tc>
          <w:tcPr>
            <w:tcW w:w="693" w:type="dxa"/>
            <w:tcBorders>
              <w:top w:val="nil"/>
              <w:left w:val="nil"/>
              <w:bottom w:val="single" w:sz="4" w:space="0" w:color="auto"/>
              <w:right w:val="nil"/>
            </w:tcBorders>
            <w:vAlign w:val="center"/>
          </w:tcPr>
          <w:p w:rsidR="001D399B" w:rsidRDefault="001D399B" w:rsidP="001D399B">
            <w:pPr>
              <w:spacing w:after="0" w:line="240" w:lineRule="auto"/>
              <w:jc w:val="center"/>
              <w:rPr>
                <w:rFonts w:ascii="Calibri" w:hAnsi="Calibri"/>
                <w:color w:val="000000"/>
                <w:lang w:val="cs-CZ"/>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1D399B" w:rsidRDefault="001D399B" w:rsidP="001D399B">
            <w:pPr>
              <w:spacing w:after="0"/>
              <w:jc w:val="center"/>
              <w:rPr>
                <w:rFonts w:ascii="Calibri" w:hAnsi="Calibri"/>
                <w:color w:val="000000"/>
              </w:rPr>
            </w:pPr>
            <w:r>
              <w:rPr>
                <w:rFonts w:ascii="Calibri" w:hAnsi="Calibri"/>
                <w:color w:val="000000"/>
              </w:rPr>
              <w:t>2.33</w:t>
            </w:r>
          </w:p>
        </w:tc>
        <w:tc>
          <w:tcPr>
            <w:tcW w:w="693" w:type="dxa"/>
            <w:tcBorders>
              <w:top w:val="nil"/>
              <w:left w:val="nil"/>
              <w:bottom w:val="single" w:sz="4" w:space="0" w:color="auto"/>
              <w:right w:val="single" w:sz="4" w:space="0" w:color="auto"/>
            </w:tcBorders>
            <w:shd w:val="clear" w:color="auto" w:fill="auto"/>
            <w:noWrap/>
            <w:vAlign w:val="center"/>
          </w:tcPr>
          <w:p w:rsidR="001D399B" w:rsidRDefault="001D399B" w:rsidP="001D399B">
            <w:pPr>
              <w:spacing w:after="0"/>
              <w:jc w:val="center"/>
              <w:rPr>
                <w:rFonts w:ascii="Calibri" w:hAnsi="Calibri"/>
                <w:color w:val="000000"/>
              </w:rPr>
            </w:pPr>
            <w:r>
              <w:rPr>
                <w:rFonts w:ascii="Calibri" w:hAnsi="Calibri"/>
                <w:color w:val="000000"/>
              </w:rPr>
              <w:t>0.22</w:t>
            </w:r>
            <w:r w:rsidR="00AD30CF">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1D399B" w:rsidRDefault="001D399B" w:rsidP="001D399B">
            <w:pPr>
              <w:spacing w:after="0"/>
              <w:jc w:val="center"/>
              <w:rPr>
                <w:rFonts w:ascii="Calibri" w:hAnsi="Calibri"/>
                <w:color w:val="000000"/>
              </w:rPr>
            </w:pPr>
            <w:r>
              <w:rPr>
                <w:rFonts w:ascii="Calibri" w:hAnsi="Calibri"/>
                <w:color w:val="000000"/>
              </w:rPr>
              <w:t>12</w:t>
            </w:r>
          </w:p>
        </w:tc>
      </w:tr>
      <w:tr w:rsidR="001D399B" w:rsidRPr="002F7C57" w:rsidTr="001D399B">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B</w:t>
            </w:r>
          </w:p>
        </w:tc>
        <w:tc>
          <w:tcPr>
            <w:tcW w:w="5881" w:type="dxa"/>
            <w:tcBorders>
              <w:top w:val="nil"/>
              <w:left w:val="nil"/>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cost of compliance</w:t>
            </w:r>
          </w:p>
        </w:tc>
        <w:tc>
          <w:tcPr>
            <w:tcW w:w="693" w:type="dxa"/>
            <w:tcBorders>
              <w:top w:val="nil"/>
              <w:left w:val="nil"/>
              <w:bottom w:val="single" w:sz="4" w:space="0" w:color="auto"/>
              <w:right w:val="nil"/>
            </w:tcBorders>
            <w:vAlign w:val="center"/>
          </w:tcPr>
          <w:p w:rsidR="001D399B" w:rsidRDefault="001D399B" w:rsidP="001D399B">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1D399B" w:rsidRDefault="001D399B" w:rsidP="001D399B">
            <w:pPr>
              <w:spacing w:after="0"/>
              <w:jc w:val="center"/>
              <w:rPr>
                <w:rFonts w:ascii="Calibri" w:hAnsi="Calibri"/>
                <w:color w:val="000000"/>
              </w:rPr>
            </w:pPr>
            <w:r>
              <w:rPr>
                <w:rFonts w:ascii="Calibri" w:hAnsi="Calibri"/>
                <w:color w:val="000000"/>
              </w:rPr>
              <w:t>2.25</w:t>
            </w:r>
          </w:p>
        </w:tc>
        <w:tc>
          <w:tcPr>
            <w:tcW w:w="693" w:type="dxa"/>
            <w:tcBorders>
              <w:top w:val="nil"/>
              <w:left w:val="nil"/>
              <w:bottom w:val="single" w:sz="4" w:space="0" w:color="auto"/>
              <w:right w:val="single" w:sz="4" w:space="0" w:color="auto"/>
            </w:tcBorders>
            <w:shd w:val="clear" w:color="auto" w:fill="auto"/>
            <w:noWrap/>
            <w:vAlign w:val="center"/>
          </w:tcPr>
          <w:p w:rsidR="001D399B" w:rsidRDefault="001D399B" w:rsidP="001D399B">
            <w:pPr>
              <w:spacing w:after="0"/>
              <w:jc w:val="center"/>
              <w:rPr>
                <w:rFonts w:ascii="Calibri" w:hAnsi="Calibri"/>
                <w:color w:val="000000"/>
              </w:rPr>
            </w:pPr>
            <w:r>
              <w:rPr>
                <w:rFonts w:ascii="Calibri" w:hAnsi="Calibri"/>
                <w:color w:val="000000"/>
              </w:rPr>
              <w:t>0.18</w:t>
            </w:r>
            <w:r w:rsidR="00AD30CF">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1D399B" w:rsidRDefault="001D399B" w:rsidP="001D399B">
            <w:pPr>
              <w:spacing w:after="0"/>
              <w:jc w:val="center"/>
              <w:rPr>
                <w:rFonts w:ascii="Calibri" w:hAnsi="Calibri"/>
                <w:color w:val="000000"/>
              </w:rPr>
            </w:pPr>
            <w:r>
              <w:rPr>
                <w:rFonts w:ascii="Calibri" w:hAnsi="Calibri"/>
                <w:color w:val="000000"/>
              </w:rPr>
              <w:t>12</w:t>
            </w:r>
          </w:p>
        </w:tc>
      </w:tr>
      <w:tr w:rsidR="001D399B" w:rsidRPr="002F7C57" w:rsidTr="001D399B">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C</w:t>
            </w:r>
          </w:p>
        </w:tc>
        <w:tc>
          <w:tcPr>
            <w:tcW w:w="5881" w:type="dxa"/>
            <w:tcBorders>
              <w:top w:val="nil"/>
              <w:left w:val="nil"/>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effective SME presumptive tax rates</w:t>
            </w:r>
          </w:p>
        </w:tc>
        <w:tc>
          <w:tcPr>
            <w:tcW w:w="693" w:type="dxa"/>
            <w:tcBorders>
              <w:top w:val="nil"/>
              <w:left w:val="nil"/>
              <w:bottom w:val="single" w:sz="4" w:space="0" w:color="auto"/>
              <w:right w:val="nil"/>
            </w:tcBorders>
            <w:vAlign w:val="center"/>
          </w:tcPr>
          <w:p w:rsidR="001D399B" w:rsidRDefault="001D399B" w:rsidP="001D399B">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1D399B" w:rsidRDefault="001D399B" w:rsidP="001D399B">
            <w:pPr>
              <w:spacing w:after="0"/>
              <w:jc w:val="center"/>
              <w:rPr>
                <w:rFonts w:ascii="Calibri" w:hAnsi="Calibri"/>
                <w:color w:val="000000"/>
              </w:rPr>
            </w:pPr>
            <w:r>
              <w:rPr>
                <w:rFonts w:ascii="Calibri" w:hAnsi="Calibri"/>
                <w:color w:val="000000"/>
              </w:rPr>
              <w:t>2.11</w:t>
            </w:r>
          </w:p>
        </w:tc>
        <w:tc>
          <w:tcPr>
            <w:tcW w:w="693" w:type="dxa"/>
            <w:tcBorders>
              <w:top w:val="nil"/>
              <w:left w:val="nil"/>
              <w:bottom w:val="single" w:sz="4" w:space="0" w:color="auto"/>
              <w:right w:val="single" w:sz="4" w:space="0" w:color="auto"/>
            </w:tcBorders>
            <w:shd w:val="clear" w:color="auto" w:fill="auto"/>
            <w:noWrap/>
            <w:vAlign w:val="center"/>
          </w:tcPr>
          <w:p w:rsidR="001D399B" w:rsidRDefault="001D399B" w:rsidP="001D399B">
            <w:pPr>
              <w:spacing w:after="0"/>
              <w:jc w:val="center"/>
              <w:rPr>
                <w:rFonts w:ascii="Calibri" w:hAnsi="Calibri"/>
                <w:color w:val="000000"/>
              </w:rPr>
            </w:pPr>
            <w:r>
              <w:rPr>
                <w:rFonts w:ascii="Calibri" w:hAnsi="Calibri"/>
                <w:color w:val="000000"/>
              </w:rPr>
              <w:t>0.11</w:t>
            </w:r>
            <w:r w:rsidR="00AD30CF">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1D399B" w:rsidRDefault="001D399B" w:rsidP="001D399B">
            <w:pPr>
              <w:spacing w:after="0"/>
              <w:jc w:val="center"/>
              <w:rPr>
                <w:rFonts w:ascii="Calibri" w:hAnsi="Calibri"/>
                <w:color w:val="000000"/>
              </w:rPr>
            </w:pPr>
            <w:r>
              <w:rPr>
                <w:rFonts w:ascii="Calibri" w:hAnsi="Calibri"/>
                <w:color w:val="000000"/>
              </w:rPr>
              <w:t>9</w:t>
            </w:r>
          </w:p>
        </w:tc>
      </w:tr>
      <w:tr w:rsidR="001D399B" w:rsidRPr="002F7C57" w:rsidTr="001D399B">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w:t>
            </w:r>
          </w:p>
        </w:tc>
        <w:tc>
          <w:tcPr>
            <w:tcW w:w="5881" w:type="dxa"/>
            <w:tcBorders>
              <w:top w:val="nil"/>
              <w:left w:val="nil"/>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effective personal income tax rates</w:t>
            </w:r>
          </w:p>
        </w:tc>
        <w:tc>
          <w:tcPr>
            <w:tcW w:w="693" w:type="dxa"/>
            <w:tcBorders>
              <w:top w:val="nil"/>
              <w:left w:val="nil"/>
              <w:bottom w:val="single" w:sz="4" w:space="0" w:color="auto"/>
              <w:right w:val="nil"/>
            </w:tcBorders>
            <w:vAlign w:val="center"/>
          </w:tcPr>
          <w:p w:rsidR="001D399B" w:rsidRDefault="001D399B" w:rsidP="001D399B">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1D399B" w:rsidRDefault="001D399B" w:rsidP="001D399B">
            <w:pPr>
              <w:spacing w:after="0"/>
              <w:jc w:val="center"/>
              <w:rPr>
                <w:rFonts w:ascii="Calibri" w:hAnsi="Calibri"/>
                <w:color w:val="000000"/>
              </w:rPr>
            </w:pPr>
            <w:r>
              <w:rPr>
                <w:rFonts w:ascii="Calibri" w:hAnsi="Calibri"/>
                <w:color w:val="000000"/>
              </w:rPr>
              <w:t>2.33</w:t>
            </w:r>
          </w:p>
        </w:tc>
        <w:tc>
          <w:tcPr>
            <w:tcW w:w="693" w:type="dxa"/>
            <w:tcBorders>
              <w:top w:val="nil"/>
              <w:left w:val="nil"/>
              <w:bottom w:val="single" w:sz="4" w:space="0" w:color="auto"/>
              <w:right w:val="single" w:sz="4" w:space="0" w:color="auto"/>
            </w:tcBorders>
            <w:shd w:val="clear" w:color="auto" w:fill="auto"/>
            <w:noWrap/>
            <w:vAlign w:val="center"/>
          </w:tcPr>
          <w:p w:rsidR="001D399B" w:rsidRDefault="001D399B" w:rsidP="001D399B">
            <w:pPr>
              <w:spacing w:after="0"/>
              <w:jc w:val="center"/>
              <w:rPr>
                <w:rFonts w:ascii="Calibri" w:hAnsi="Calibri"/>
                <w:color w:val="000000"/>
              </w:rPr>
            </w:pPr>
            <w:r>
              <w:rPr>
                <w:rFonts w:ascii="Calibri" w:hAnsi="Calibri"/>
                <w:color w:val="000000"/>
              </w:rPr>
              <w:t>0.26</w:t>
            </w:r>
          </w:p>
        </w:tc>
        <w:tc>
          <w:tcPr>
            <w:tcW w:w="694" w:type="dxa"/>
            <w:tcBorders>
              <w:top w:val="nil"/>
              <w:left w:val="nil"/>
              <w:bottom w:val="single" w:sz="4" w:space="0" w:color="auto"/>
              <w:right w:val="single" w:sz="4" w:space="0" w:color="auto"/>
            </w:tcBorders>
            <w:vAlign w:val="center"/>
          </w:tcPr>
          <w:p w:rsidR="001D399B" w:rsidRDefault="001D399B" w:rsidP="001D399B">
            <w:pPr>
              <w:spacing w:after="0"/>
              <w:jc w:val="center"/>
              <w:rPr>
                <w:rFonts w:ascii="Calibri" w:hAnsi="Calibri"/>
                <w:color w:val="000000"/>
              </w:rPr>
            </w:pPr>
            <w:r>
              <w:rPr>
                <w:rFonts w:ascii="Calibri" w:hAnsi="Calibri"/>
                <w:color w:val="000000"/>
              </w:rPr>
              <w:t>12</w:t>
            </w:r>
          </w:p>
        </w:tc>
      </w:tr>
      <w:tr w:rsidR="001D399B" w:rsidRPr="002F7C57" w:rsidTr="001D399B">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E</w:t>
            </w:r>
          </w:p>
        </w:tc>
        <w:tc>
          <w:tcPr>
            <w:tcW w:w="5881" w:type="dxa"/>
            <w:tcBorders>
              <w:top w:val="nil"/>
              <w:left w:val="nil"/>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effective corporate income tax rates</w:t>
            </w:r>
          </w:p>
        </w:tc>
        <w:tc>
          <w:tcPr>
            <w:tcW w:w="693" w:type="dxa"/>
            <w:tcBorders>
              <w:top w:val="nil"/>
              <w:left w:val="nil"/>
              <w:bottom w:val="single" w:sz="4" w:space="0" w:color="auto"/>
              <w:right w:val="nil"/>
            </w:tcBorders>
            <w:vAlign w:val="center"/>
          </w:tcPr>
          <w:p w:rsidR="001D399B" w:rsidRDefault="001D399B" w:rsidP="001D399B">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1D399B" w:rsidRDefault="001D399B" w:rsidP="001D399B">
            <w:pPr>
              <w:spacing w:after="0"/>
              <w:jc w:val="center"/>
              <w:rPr>
                <w:rFonts w:ascii="Calibri" w:hAnsi="Calibri"/>
                <w:color w:val="000000"/>
              </w:rPr>
            </w:pPr>
            <w:r>
              <w:rPr>
                <w:rFonts w:ascii="Calibri" w:hAnsi="Calibri"/>
                <w:color w:val="000000"/>
              </w:rPr>
              <w:t>1.90</w:t>
            </w:r>
          </w:p>
        </w:tc>
        <w:tc>
          <w:tcPr>
            <w:tcW w:w="693" w:type="dxa"/>
            <w:tcBorders>
              <w:top w:val="nil"/>
              <w:left w:val="nil"/>
              <w:bottom w:val="single" w:sz="4" w:space="0" w:color="auto"/>
              <w:right w:val="single" w:sz="4" w:space="0" w:color="auto"/>
            </w:tcBorders>
            <w:shd w:val="clear" w:color="auto" w:fill="auto"/>
            <w:noWrap/>
            <w:vAlign w:val="center"/>
          </w:tcPr>
          <w:p w:rsidR="001D399B" w:rsidRDefault="001D399B" w:rsidP="001D399B">
            <w:pPr>
              <w:spacing w:after="0"/>
              <w:jc w:val="center"/>
              <w:rPr>
                <w:rFonts w:ascii="Calibri" w:hAnsi="Calibri"/>
                <w:color w:val="000000"/>
              </w:rPr>
            </w:pPr>
            <w:r>
              <w:rPr>
                <w:rFonts w:ascii="Calibri" w:hAnsi="Calibri"/>
                <w:color w:val="000000"/>
              </w:rPr>
              <w:t>0.28</w:t>
            </w:r>
          </w:p>
        </w:tc>
        <w:tc>
          <w:tcPr>
            <w:tcW w:w="694" w:type="dxa"/>
            <w:tcBorders>
              <w:top w:val="nil"/>
              <w:left w:val="nil"/>
              <w:bottom w:val="single" w:sz="4" w:space="0" w:color="auto"/>
              <w:right w:val="single" w:sz="4" w:space="0" w:color="auto"/>
            </w:tcBorders>
            <w:vAlign w:val="center"/>
          </w:tcPr>
          <w:p w:rsidR="001D399B" w:rsidRDefault="001D399B" w:rsidP="001D399B">
            <w:pPr>
              <w:spacing w:after="0"/>
              <w:jc w:val="center"/>
              <w:rPr>
                <w:rFonts w:ascii="Calibri" w:hAnsi="Calibri"/>
                <w:color w:val="000000"/>
              </w:rPr>
            </w:pPr>
            <w:r>
              <w:rPr>
                <w:rFonts w:ascii="Calibri" w:hAnsi="Calibri"/>
                <w:color w:val="000000"/>
              </w:rPr>
              <w:t>10</w:t>
            </w:r>
          </w:p>
        </w:tc>
      </w:tr>
      <w:tr w:rsidR="001D399B" w:rsidRPr="002F7C57" w:rsidTr="001D399B">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F</w:t>
            </w:r>
          </w:p>
        </w:tc>
        <w:tc>
          <w:tcPr>
            <w:tcW w:w="5881" w:type="dxa"/>
            <w:tcBorders>
              <w:top w:val="nil"/>
              <w:left w:val="nil"/>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effective value added tax / trade tax rates</w:t>
            </w:r>
          </w:p>
        </w:tc>
        <w:tc>
          <w:tcPr>
            <w:tcW w:w="693" w:type="dxa"/>
            <w:tcBorders>
              <w:top w:val="nil"/>
              <w:left w:val="nil"/>
              <w:bottom w:val="single" w:sz="4" w:space="0" w:color="auto"/>
              <w:right w:val="nil"/>
            </w:tcBorders>
            <w:vAlign w:val="center"/>
          </w:tcPr>
          <w:p w:rsidR="001D399B" w:rsidRDefault="001D399B" w:rsidP="001D399B">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1D399B" w:rsidRDefault="001D399B" w:rsidP="001D399B">
            <w:pPr>
              <w:spacing w:after="0"/>
              <w:jc w:val="center"/>
              <w:rPr>
                <w:rFonts w:ascii="Calibri" w:hAnsi="Calibri"/>
                <w:color w:val="000000"/>
              </w:rPr>
            </w:pPr>
            <w:r>
              <w:rPr>
                <w:rFonts w:ascii="Calibri" w:hAnsi="Calibri"/>
                <w:color w:val="000000"/>
              </w:rPr>
              <w:t>2.36</w:t>
            </w:r>
          </w:p>
        </w:tc>
        <w:tc>
          <w:tcPr>
            <w:tcW w:w="693" w:type="dxa"/>
            <w:tcBorders>
              <w:top w:val="nil"/>
              <w:left w:val="nil"/>
              <w:bottom w:val="single" w:sz="4" w:space="0" w:color="auto"/>
              <w:right w:val="single" w:sz="4" w:space="0" w:color="auto"/>
            </w:tcBorders>
            <w:shd w:val="clear" w:color="auto" w:fill="auto"/>
            <w:noWrap/>
            <w:vAlign w:val="center"/>
          </w:tcPr>
          <w:p w:rsidR="001D399B" w:rsidRDefault="001D399B" w:rsidP="001D399B">
            <w:pPr>
              <w:spacing w:after="0"/>
              <w:jc w:val="center"/>
              <w:rPr>
                <w:rFonts w:ascii="Calibri" w:hAnsi="Calibri"/>
                <w:color w:val="000000"/>
              </w:rPr>
            </w:pPr>
            <w:r>
              <w:rPr>
                <w:rFonts w:ascii="Calibri" w:hAnsi="Calibri"/>
                <w:color w:val="000000"/>
              </w:rPr>
              <w:t>0.31</w:t>
            </w:r>
          </w:p>
        </w:tc>
        <w:tc>
          <w:tcPr>
            <w:tcW w:w="694" w:type="dxa"/>
            <w:tcBorders>
              <w:top w:val="nil"/>
              <w:left w:val="nil"/>
              <w:bottom w:val="single" w:sz="4" w:space="0" w:color="auto"/>
              <w:right w:val="single" w:sz="4" w:space="0" w:color="auto"/>
            </w:tcBorders>
            <w:vAlign w:val="center"/>
          </w:tcPr>
          <w:p w:rsidR="001D399B" w:rsidRDefault="001D399B" w:rsidP="001D399B">
            <w:pPr>
              <w:spacing w:after="0"/>
              <w:jc w:val="center"/>
              <w:rPr>
                <w:rFonts w:ascii="Calibri" w:hAnsi="Calibri"/>
                <w:color w:val="000000"/>
              </w:rPr>
            </w:pPr>
            <w:r>
              <w:rPr>
                <w:rFonts w:ascii="Calibri" w:hAnsi="Calibri"/>
                <w:color w:val="000000"/>
              </w:rPr>
              <w:t>11</w:t>
            </w:r>
          </w:p>
        </w:tc>
      </w:tr>
      <w:tr w:rsidR="001D399B" w:rsidRPr="002F7C57" w:rsidTr="001D399B">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G</w:t>
            </w:r>
          </w:p>
        </w:tc>
        <w:tc>
          <w:tcPr>
            <w:tcW w:w="5881" w:type="dxa"/>
            <w:tcBorders>
              <w:top w:val="nil"/>
              <w:left w:val="nil"/>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custom charges</w:t>
            </w:r>
          </w:p>
        </w:tc>
        <w:tc>
          <w:tcPr>
            <w:tcW w:w="693" w:type="dxa"/>
            <w:tcBorders>
              <w:top w:val="nil"/>
              <w:left w:val="nil"/>
              <w:bottom w:val="single" w:sz="4" w:space="0" w:color="auto"/>
              <w:right w:val="nil"/>
            </w:tcBorders>
            <w:vAlign w:val="center"/>
          </w:tcPr>
          <w:p w:rsidR="001D399B" w:rsidRDefault="001D399B" w:rsidP="001D399B">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1D399B" w:rsidRDefault="001D399B" w:rsidP="001D399B">
            <w:pPr>
              <w:spacing w:after="0"/>
              <w:jc w:val="center"/>
              <w:rPr>
                <w:rFonts w:ascii="Calibri" w:hAnsi="Calibri"/>
                <w:color w:val="000000"/>
              </w:rPr>
            </w:pPr>
            <w:r>
              <w:rPr>
                <w:rFonts w:ascii="Calibri" w:hAnsi="Calibri"/>
                <w:color w:val="000000"/>
              </w:rPr>
              <w:t>1.91</w:t>
            </w:r>
          </w:p>
        </w:tc>
        <w:tc>
          <w:tcPr>
            <w:tcW w:w="693" w:type="dxa"/>
            <w:tcBorders>
              <w:top w:val="nil"/>
              <w:left w:val="nil"/>
              <w:bottom w:val="single" w:sz="4" w:space="0" w:color="auto"/>
              <w:right w:val="single" w:sz="4" w:space="0" w:color="auto"/>
            </w:tcBorders>
            <w:shd w:val="clear" w:color="auto" w:fill="auto"/>
            <w:noWrap/>
            <w:vAlign w:val="center"/>
          </w:tcPr>
          <w:p w:rsidR="001D399B" w:rsidRDefault="001D399B" w:rsidP="001D399B">
            <w:pPr>
              <w:spacing w:after="0"/>
              <w:jc w:val="center"/>
              <w:rPr>
                <w:rFonts w:ascii="Calibri" w:hAnsi="Calibri"/>
                <w:color w:val="000000"/>
              </w:rPr>
            </w:pPr>
            <w:r>
              <w:rPr>
                <w:rFonts w:ascii="Calibri" w:hAnsi="Calibri"/>
                <w:color w:val="000000"/>
              </w:rPr>
              <w:t>0.25</w:t>
            </w:r>
          </w:p>
        </w:tc>
        <w:tc>
          <w:tcPr>
            <w:tcW w:w="694" w:type="dxa"/>
            <w:tcBorders>
              <w:top w:val="nil"/>
              <w:left w:val="nil"/>
              <w:bottom w:val="single" w:sz="4" w:space="0" w:color="auto"/>
              <w:right w:val="single" w:sz="4" w:space="0" w:color="auto"/>
            </w:tcBorders>
            <w:vAlign w:val="center"/>
          </w:tcPr>
          <w:p w:rsidR="001D399B" w:rsidRDefault="001D399B" w:rsidP="001D399B">
            <w:pPr>
              <w:spacing w:after="0"/>
              <w:jc w:val="center"/>
              <w:rPr>
                <w:rFonts w:ascii="Calibri" w:hAnsi="Calibri"/>
                <w:color w:val="000000"/>
              </w:rPr>
            </w:pPr>
            <w:r>
              <w:rPr>
                <w:rFonts w:ascii="Calibri" w:hAnsi="Calibri"/>
                <w:color w:val="000000"/>
              </w:rPr>
              <w:t>11</w:t>
            </w:r>
          </w:p>
        </w:tc>
      </w:tr>
      <w:tr w:rsidR="001D399B" w:rsidRPr="002F7C57" w:rsidTr="001D399B">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w:t>
            </w:r>
          </w:p>
        </w:tc>
        <w:tc>
          <w:tcPr>
            <w:tcW w:w="5881" w:type="dxa"/>
            <w:tcBorders>
              <w:top w:val="nil"/>
              <w:left w:val="nil"/>
              <w:bottom w:val="single" w:sz="4" w:space="0" w:color="auto"/>
              <w:right w:val="single" w:sz="4" w:space="0" w:color="auto"/>
            </w:tcBorders>
            <w:shd w:val="clear" w:color="auto" w:fill="auto"/>
            <w:noWrap/>
            <w:vAlign w:val="center"/>
            <w:hideMark/>
          </w:tcPr>
          <w:p w:rsidR="001D399B" w:rsidRPr="002F7C57" w:rsidRDefault="001D399B" w:rsidP="001D399B">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Other high taxes and fiscal fees/charges</w:t>
            </w:r>
          </w:p>
        </w:tc>
        <w:tc>
          <w:tcPr>
            <w:tcW w:w="693" w:type="dxa"/>
            <w:tcBorders>
              <w:top w:val="nil"/>
              <w:left w:val="nil"/>
              <w:bottom w:val="single" w:sz="4" w:space="0" w:color="auto"/>
              <w:right w:val="nil"/>
            </w:tcBorders>
            <w:vAlign w:val="center"/>
          </w:tcPr>
          <w:p w:rsidR="001D399B" w:rsidRDefault="001D399B" w:rsidP="001D399B">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1D399B" w:rsidRDefault="001D399B" w:rsidP="001D399B">
            <w:pPr>
              <w:spacing w:after="0"/>
              <w:jc w:val="center"/>
              <w:rPr>
                <w:rFonts w:ascii="Calibri" w:hAnsi="Calibri"/>
                <w:color w:val="000000"/>
              </w:rPr>
            </w:pPr>
            <w:r>
              <w:rPr>
                <w:rFonts w:ascii="Calibri" w:hAnsi="Calibri"/>
                <w:color w:val="000000"/>
              </w:rPr>
              <w:t>1.89</w:t>
            </w:r>
          </w:p>
        </w:tc>
        <w:tc>
          <w:tcPr>
            <w:tcW w:w="693" w:type="dxa"/>
            <w:tcBorders>
              <w:top w:val="nil"/>
              <w:left w:val="nil"/>
              <w:bottom w:val="single" w:sz="4" w:space="0" w:color="auto"/>
              <w:right w:val="single" w:sz="4" w:space="0" w:color="auto"/>
            </w:tcBorders>
            <w:shd w:val="clear" w:color="auto" w:fill="auto"/>
            <w:noWrap/>
            <w:vAlign w:val="center"/>
          </w:tcPr>
          <w:p w:rsidR="001D399B" w:rsidRDefault="001D399B" w:rsidP="001D399B">
            <w:pPr>
              <w:spacing w:after="0"/>
              <w:jc w:val="center"/>
              <w:rPr>
                <w:rFonts w:ascii="Calibri" w:hAnsi="Calibri"/>
                <w:color w:val="000000"/>
              </w:rPr>
            </w:pPr>
            <w:r>
              <w:rPr>
                <w:rFonts w:ascii="Calibri" w:hAnsi="Calibri"/>
                <w:color w:val="000000"/>
              </w:rPr>
              <w:t>0.35</w:t>
            </w:r>
          </w:p>
        </w:tc>
        <w:tc>
          <w:tcPr>
            <w:tcW w:w="694" w:type="dxa"/>
            <w:tcBorders>
              <w:top w:val="nil"/>
              <w:left w:val="nil"/>
              <w:bottom w:val="single" w:sz="4" w:space="0" w:color="auto"/>
              <w:right w:val="single" w:sz="4" w:space="0" w:color="auto"/>
            </w:tcBorders>
            <w:vAlign w:val="center"/>
          </w:tcPr>
          <w:p w:rsidR="001D399B" w:rsidRDefault="001D399B" w:rsidP="001D399B">
            <w:pPr>
              <w:spacing w:after="0"/>
              <w:jc w:val="center"/>
              <w:rPr>
                <w:rFonts w:ascii="Calibri" w:hAnsi="Calibri"/>
                <w:color w:val="000000"/>
              </w:rPr>
            </w:pPr>
            <w:r>
              <w:rPr>
                <w:rFonts w:ascii="Calibri" w:hAnsi="Calibri"/>
                <w:color w:val="000000"/>
              </w:rPr>
              <w:t>9</w:t>
            </w:r>
          </w:p>
        </w:tc>
      </w:tr>
      <w:tr w:rsidR="001D399B" w:rsidRPr="001D399B" w:rsidTr="001D399B">
        <w:trPr>
          <w:trHeight w:val="300"/>
        </w:trPr>
        <w:tc>
          <w:tcPr>
            <w:tcW w:w="352"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1D399B" w:rsidRPr="001D399B" w:rsidRDefault="001D399B" w:rsidP="00C8450B">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3</w:t>
            </w:r>
          </w:p>
        </w:tc>
        <w:tc>
          <w:tcPr>
            <w:tcW w:w="5881" w:type="dxa"/>
            <w:tcBorders>
              <w:top w:val="nil"/>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C8450B">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Tax burden</w:t>
            </w:r>
          </w:p>
        </w:tc>
        <w:tc>
          <w:tcPr>
            <w:tcW w:w="693" w:type="dxa"/>
            <w:tcBorders>
              <w:top w:val="nil"/>
              <w:left w:val="nil"/>
              <w:bottom w:val="single" w:sz="4" w:space="0" w:color="auto"/>
              <w:right w:val="nil"/>
            </w:tcBorders>
            <w:shd w:val="clear" w:color="auto" w:fill="7F7F7F" w:themeFill="text1" w:themeFillTint="80"/>
            <w:vAlign w:val="center"/>
          </w:tcPr>
          <w:p w:rsidR="001D399B" w:rsidRPr="001D399B" w:rsidRDefault="001D399B" w:rsidP="00C8450B">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0</w:t>
            </w:r>
          </w:p>
        </w:tc>
        <w:tc>
          <w:tcPr>
            <w:tcW w:w="694" w:type="dxa"/>
            <w:tcBorders>
              <w:top w:val="nil"/>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C8450B">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2.14</w:t>
            </w:r>
          </w:p>
        </w:tc>
        <w:tc>
          <w:tcPr>
            <w:tcW w:w="693" w:type="dxa"/>
            <w:tcBorders>
              <w:top w:val="nil"/>
              <w:left w:val="nil"/>
              <w:bottom w:val="single" w:sz="4" w:space="0" w:color="auto"/>
              <w:right w:val="single" w:sz="4" w:space="0" w:color="auto"/>
            </w:tcBorders>
            <w:shd w:val="clear" w:color="auto" w:fill="7F7F7F" w:themeFill="text1" w:themeFillTint="80"/>
            <w:noWrap/>
            <w:vAlign w:val="center"/>
          </w:tcPr>
          <w:p w:rsidR="001D399B" w:rsidRPr="001D399B" w:rsidRDefault="001D399B" w:rsidP="00C8450B">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0.25</w:t>
            </w:r>
          </w:p>
        </w:tc>
        <w:tc>
          <w:tcPr>
            <w:tcW w:w="694" w:type="dxa"/>
            <w:tcBorders>
              <w:top w:val="nil"/>
              <w:left w:val="nil"/>
              <w:bottom w:val="single" w:sz="4" w:space="0" w:color="auto"/>
              <w:right w:val="single" w:sz="4" w:space="0" w:color="auto"/>
            </w:tcBorders>
            <w:shd w:val="clear" w:color="auto" w:fill="7F7F7F" w:themeFill="text1" w:themeFillTint="80"/>
            <w:vAlign w:val="center"/>
          </w:tcPr>
          <w:p w:rsidR="001D399B" w:rsidRPr="001D399B" w:rsidRDefault="001D399B" w:rsidP="00C8450B">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10.75</w:t>
            </w:r>
          </w:p>
        </w:tc>
      </w:tr>
    </w:tbl>
    <w:p w:rsidR="001D399B" w:rsidRDefault="001D399B" w:rsidP="001D399B">
      <w:pPr>
        <w:rPr>
          <w:lang w:val="en-GB"/>
        </w:rPr>
      </w:pPr>
      <w:r w:rsidRPr="00EA6953">
        <w:rPr>
          <w:lang w:val="en-GB"/>
        </w:rPr>
        <w:t>*)</w:t>
      </w:r>
      <w:r>
        <w:rPr>
          <w:lang w:val="en-GB"/>
        </w:rPr>
        <w:t xml:space="preserve"> Mean value significant at 5 %</w:t>
      </w:r>
    </w:p>
    <w:p w:rsidR="00534644" w:rsidRDefault="00534644" w:rsidP="001D399B">
      <w:pPr>
        <w:rPr>
          <w:lang w:val="en-GB"/>
        </w:rPr>
      </w:pPr>
      <w:r>
        <w:rPr>
          <w:lang w:val="en-GB"/>
        </w:rPr>
        <w:t xml:space="preserve">Similarly to previous domain, this is also one of the least important group of obstacles. No help is required and, on average, none of the obstacles is seen as fully important. </w:t>
      </w:r>
      <w:r w:rsidR="008E4D19">
        <w:rPr>
          <w:lang w:val="en-GB"/>
        </w:rPr>
        <w:t>Experts also differs in their views and according to the average number of observations they also weren’t able to answer. Again transparency in regulations – this time taxes, along with high cost compliance, and high effective SME presumptive tax rates are seen as somewhat important.</w:t>
      </w:r>
    </w:p>
    <w:p w:rsidR="008E4D19" w:rsidRDefault="008E4D19">
      <w:pPr>
        <w:spacing w:after="160" w:line="259" w:lineRule="auto"/>
      </w:pPr>
      <w:r>
        <w:br w:type="page"/>
      </w:r>
    </w:p>
    <w:p w:rsidR="004007C7" w:rsidRPr="002F7C57" w:rsidRDefault="004007C7" w:rsidP="004007C7">
      <w:pPr>
        <w:jc w:val="both"/>
        <w:rPr>
          <w:b/>
          <w:lang w:val="en-GB"/>
        </w:rPr>
      </w:pPr>
      <w:r>
        <w:rPr>
          <w:b/>
          <w:lang w:val="en-GB"/>
        </w:rPr>
        <w:lastRenderedPageBreak/>
        <w:t xml:space="preserve">Table 4: </w:t>
      </w:r>
      <w:r>
        <w:rPr>
          <w:lang w:val="en-GB"/>
        </w:rPr>
        <w:t>Law and order</w:t>
      </w:r>
      <w:r w:rsidRPr="00534644">
        <w:rPr>
          <w:lang w:val="en-GB"/>
        </w:rPr>
        <w:t xml:space="preserve"> domain, Georgian</w:t>
      </w:r>
      <w:r>
        <w:rPr>
          <w:lang w:val="en-GB"/>
        </w:rPr>
        <w:t xml:space="preserve"> experts’ survey results - 2014</w:t>
      </w:r>
    </w:p>
    <w:tbl>
      <w:tblPr>
        <w:tblW w:w="0" w:type="auto"/>
        <w:tblInd w:w="55" w:type="dxa"/>
        <w:tblLayout w:type="fixed"/>
        <w:tblCellMar>
          <w:left w:w="70" w:type="dxa"/>
          <w:right w:w="70" w:type="dxa"/>
        </w:tblCellMar>
        <w:tblLook w:val="04A0" w:firstRow="1" w:lastRow="0" w:firstColumn="1" w:lastColumn="0" w:noHBand="0" w:noVBand="1"/>
      </w:tblPr>
      <w:tblGrid>
        <w:gridCol w:w="352"/>
        <w:gridCol w:w="5881"/>
        <w:gridCol w:w="693"/>
        <w:gridCol w:w="694"/>
        <w:gridCol w:w="693"/>
        <w:gridCol w:w="694"/>
      </w:tblGrid>
      <w:tr w:rsidR="001D399B" w:rsidRPr="00EA6953" w:rsidTr="001D399B">
        <w:trPr>
          <w:trHeight w:val="300"/>
        </w:trPr>
        <w:tc>
          <w:tcPr>
            <w:tcW w:w="35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D399B" w:rsidRPr="001D399B" w:rsidRDefault="0010270E" w:rsidP="005450C0">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4</w:t>
            </w:r>
          </w:p>
        </w:tc>
        <w:tc>
          <w:tcPr>
            <w:tcW w:w="5881"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Domain/Obstacle</w:t>
            </w:r>
          </w:p>
        </w:tc>
        <w:tc>
          <w:tcPr>
            <w:tcW w:w="693" w:type="dxa"/>
            <w:tcBorders>
              <w:top w:val="single" w:sz="4" w:space="0" w:color="auto"/>
              <w:left w:val="nil"/>
              <w:bottom w:val="single" w:sz="4" w:space="0" w:color="auto"/>
              <w:right w:val="nil"/>
            </w:tcBorders>
            <w:shd w:val="clear" w:color="auto" w:fill="7F7F7F" w:themeFill="text1" w:themeFillTint="80"/>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Help</w:t>
            </w:r>
          </w:p>
        </w:tc>
        <w:tc>
          <w:tcPr>
            <w:tcW w:w="694"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Mean value</w:t>
            </w:r>
          </w:p>
        </w:tc>
        <w:tc>
          <w:tcPr>
            <w:tcW w:w="693"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SE</w:t>
            </w:r>
          </w:p>
        </w:tc>
        <w:tc>
          <w:tcPr>
            <w:tcW w:w="694" w:type="dxa"/>
            <w:tcBorders>
              <w:top w:val="single" w:sz="4" w:space="0" w:color="auto"/>
              <w:left w:val="nil"/>
              <w:bottom w:val="single" w:sz="4" w:space="0" w:color="auto"/>
              <w:right w:val="single" w:sz="4" w:space="0" w:color="auto"/>
            </w:tcBorders>
            <w:shd w:val="clear" w:color="auto" w:fill="7F7F7F" w:themeFill="text1" w:themeFillTint="80"/>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Obs</w:t>
            </w:r>
            <w:r w:rsidR="00AD30CF">
              <w:rPr>
                <w:rFonts w:ascii="Calibri" w:eastAsia="Times New Roman" w:hAnsi="Calibri" w:cs="Times New Roman"/>
                <w:b/>
                <w:color w:val="FFFFFF" w:themeColor="background1"/>
                <w:lang w:val="en-US" w:eastAsia="hu-HU"/>
              </w:rPr>
              <w:t>.</w:t>
            </w:r>
          </w:p>
        </w:tc>
      </w:tr>
      <w:tr w:rsidR="00AD30CF"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AD30CF" w:rsidRPr="002F7C57" w:rsidRDefault="00AD30CF" w:rsidP="00AD30CF">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A</w:t>
            </w:r>
          </w:p>
        </w:tc>
        <w:tc>
          <w:tcPr>
            <w:tcW w:w="5881" w:type="dxa"/>
            <w:tcBorders>
              <w:top w:val="nil"/>
              <w:left w:val="nil"/>
              <w:bottom w:val="single" w:sz="4" w:space="0" w:color="auto"/>
              <w:right w:val="single" w:sz="4" w:space="0" w:color="auto"/>
            </w:tcBorders>
            <w:shd w:val="clear" w:color="auto" w:fill="auto"/>
            <w:noWrap/>
            <w:vAlign w:val="center"/>
            <w:hideMark/>
          </w:tcPr>
          <w:p w:rsidR="00AD30CF" w:rsidRPr="002F7C57" w:rsidRDefault="00AD30CF" w:rsidP="00AD30CF">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Weak property rights / weak contract enforcement</w:t>
            </w:r>
          </w:p>
        </w:tc>
        <w:tc>
          <w:tcPr>
            <w:tcW w:w="693" w:type="dxa"/>
            <w:tcBorders>
              <w:top w:val="nil"/>
              <w:left w:val="nil"/>
              <w:bottom w:val="single" w:sz="4" w:space="0" w:color="auto"/>
              <w:right w:val="nil"/>
            </w:tcBorders>
            <w:vAlign w:val="center"/>
          </w:tcPr>
          <w:p w:rsidR="00AD30CF" w:rsidRDefault="00AD30CF" w:rsidP="00436E08">
            <w:pPr>
              <w:spacing w:after="0" w:line="240" w:lineRule="auto"/>
              <w:jc w:val="center"/>
              <w:rPr>
                <w:rFonts w:ascii="Calibri" w:hAnsi="Calibri"/>
                <w:color w:val="000000"/>
                <w:lang w:val="cs-CZ"/>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auto"/>
            <w:noWrap/>
            <w:vAlign w:val="center"/>
            <w:hideMark/>
          </w:tcPr>
          <w:p w:rsidR="00AD30CF" w:rsidRDefault="00AD30CF" w:rsidP="00436E08">
            <w:pPr>
              <w:spacing w:after="0"/>
              <w:jc w:val="center"/>
              <w:rPr>
                <w:rFonts w:ascii="Calibri" w:hAnsi="Calibri"/>
                <w:color w:val="000000"/>
              </w:rPr>
            </w:pPr>
            <w:r>
              <w:rPr>
                <w:rFonts w:ascii="Calibri" w:hAnsi="Calibri"/>
                <w:color w:val="000000"/>
              </w:rPr>
              <w:t>2.69</w:t>
            </w:r>
          </w:p>
        </w:tc>
        <w:tc>
          <w:tcPr>
            <w:tcW w:w="693" w:type="dxa"/>
            <w:tcBorders>
              <w:top w:val="nil"/>
              <w:left w:val="nil"/>
              <w:bottom w:val="single" w:sz="4" w:space="0" w:color="auto"/>
              <w:right w:val="single" w:sz="4" w:space="0" w:color="auto"/>
            </w:tcBorders>
            <w:shd w:val="clear" w:color="auto" w:fill="auto"/>
            <w:noWrap/>
            <w:vAlign w:val="center"/>
          </w:tcPr>
          <w:p w:rsidR="00AD30CF" w:rsidRDefault="00AD30CF" w:rsidP="00436E08">
            <w:pPr>
              <w:spacing w:after="0"/>
              <w:jc w:val="center"/>
              <w:rPr>
                <w:rFonts w:ascii="Calibri" w:hAnsi="Calibri"/>
                <w:color w:val="000000"/>
              </w:rPr>
            </w:pPr>
            <w:r>
              <w:rPr>
                <w:rFonts w:ascii="Calibri" w:hAnsi="Calibri"/>
                <w:color w:val="000000"/>
              </w:rPr>
              <w:t>0.26</w:t>
            </w:r>
          </w:p>
        </w:tc>
        <w:tc>
          <w:tcPr>
            <w:tcW w:w="694" w:type="dxa"/>
            <w:tcBorders>
              <w:top w:val="nil"/>
              <w:left w:val="nil"/>
              <w:bottom w:val="single" w:sz="4" w:space="0" w:color="auto"/>
              <w:right w:val="single" w:sz="4" w:space="0" w:color="auto"/>
            </w:tcBorders>
            <w:vAlign w:val="center"/>
          </w:tcPr>
          <w:p w:rsidR="00AD30CF" w:rsidRDefault="00AD30CF" w:rsidP="00436E08">
            <w:pPr>
              <w:spacing w:after="0"/>
              <w:jc w:val="center"/>
              <w:rPr>
                <w:rFonts w:ascii="Calibri" w:hAnsi="Calibri"/>
                <w:color w:val="000000"/>
              </w:rPr>
            </w:pPr>
            <w:r>
              <w:rPr>
                <w:rFonts w:ascii="Calibri" w:hAnsi="Calibri"/>
                <w:color w:val="000000"/>
              </w:rPr>
              <w:t>13</w:t>
            </w:r>
          </w:p>
        </w:tc>
      </w:tr>
      <w:tr w:rsidR="00AD30CF"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AD30CF" w:rsidRPr="002F7C57" w:rsidRDefault="00AD30CF" w:rsidP="00AD30CF">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B</w:t>
            </w:r>
          </w:p>
        </w:tc>
        <w:tc>
          <w:tcPr>
            <w:tcW w:w="5881" w:type="dxa"/>
            <w:tcBorders>
              <w:top w:val="nil"/>
              <w:left w:val="nil"/>
              <w:bottom w:val="single" w:sz="4" w:space="0" w:color="auto"/>
              <w:right w:val="single" w:sz="4" w:space="0" w:color="auto"/>
            </w:tcBorders>
            <w:shd w:val="clear" w:color="auto" w:fill="auto"/>
            <w:noWrap/>
            <w:vAlign w:val="center"/>
            <w:hideMark/>
          </w:tcPr>
          <w:p w:rsidR="00AD30CF" w:rsidRPr="002F7C57" w:rsidRDefault="00AD30CF" w:rsidP="00AD30CF">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Crime and violence (low safety)</w:t>
            </w:r>
          </w:p>
        </w:tc>
        <w:tc>
          <w:tcPr>
            <w:tcW w:w="693" w:type="dxa"/>
            <w:tcBorders>
              <w:top w:val="nil"/>
              <w:left w:val="nil"/>
              <w:bottom w:val="single" w:sz="4" w:space="0" w:color="auto"/>
              <w:right w:val="nil"/>
            </w:tcBorders>
            <w:vAlign w:val="center"/>
          </w:tcPr>
          <w:p w:rsidR="00AD30CF" w:rsidRDefault="00AD30CF" w:rsidP="00436E08">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AD30CF" w:rsidRDefault="00AD30CF" w:rsidP="00436E08">
            <w:pPr>
              <w:spacing w:after="0"/>
              <w:jc w:val="center"/>
              <w:rPr>
                <w:rFonts w:ascii="Calibri" w:hAnsi="Calibri"/>
                <w:color w:val="000000"/>
              </w:rPr>
            </w:pPr>
            <w:r>
              <w:rPr>
                <w:rFonts w:ascii="Calibri" w:hAnsi="Calibri"/>
                <w:color w:val="000000"/>
              </w:rPr>
              <w:t>1.58</w:t>
            </w:r>
          </w:p>
        </w:tc>
        <w:tc>
          <w:tcPr>
            <w:tcW w:w="693" w:type="dxa"/>
            <w:tcBorders>
              <w:top w:val="nil"/>
              <w:left w:val="nil"/>
              <w:bottom w:val="single" w:sz="4" w:space="0" w:color="auto"/>
              <w:right w:val="single" w:sz="4" w:space="0" w:color="auto"/>
            </w:tcBorders>
            <w:shd w:val="clear" w:color="auto" w:fill="auto"/>
            <w:noWrap/>
            <w:vAlign w:val="center"/>
          </w:tcPr>
          <w:p w:rsidR="00AD30CF" w:rsidRDefault="00AD30CF" w:rsidP="00436E08">
            <w:pPr>
              <w:spacing w:after="0"/>
              <w:jc w:val="center"/>
              <w:rPr>
                <w:rFonts w:ascii="Calibri" w:hAnsi="Calibri"/>
                <w:color w:val="000000"/>
              </w:rPr>
            </w:pPr>
            <w:r>
              <w:rPr>
                <w:rFonts w:ascii="Calibri" w:hAnsi="Calibri"/>
                <w:color w:val="000000"/>
              </w:rPr>
              <w:t>0.23</w:t>
            </w:r>
            <w:r w:rsidR="004007C7">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AD30CF" w:rsidRDefault="00AD30CF" w:rsidP="00436E08">
            <w:pPr>
              <w:spacing w:after="0"/>
              <w:jc w:val="center"/>
              <w:rPr>
                <w:rFonts w:ascii="Calibri" w:hAnsi="Calibri"/>
                <w:color w:val="000000"/>
              </w:rPr>
            </w:pPr>
            <w:r>
              <w:rPr>
                <w:rFonts w:ascii="Calibri" w:hAnsi="Calibri"/>
                <w:color w:val="000000"/>
              </w:rPr>
              <w:t>12</w:t>
            </w:r>
          </w:p>
        </w:tc>
      </w:tr>
      <w:tr w:rsidR="00AD30CF"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AD30CF" w:rsidRPr="002F7C57" w:rsidRDefault="00AD30CF" w:rsidP="00AD30CF">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C</w:t>
            </w:r>
          </w:p>
        </w:tc>
        <w:tc>
          <w:tcPr>
            <w:tcW w:w="5881" w:type="dxa"/>
            <w:tcBorders>
              <w:top w:val="nil"/>
              <w:left w:val="nil"/>
              <w:bottom w:val="single" w:sz="4" w:space="0" w:color="auto"/>
              <w:right w:val="single" w:sz="4" w:space="0" w:color="auto"/>
            </w:tcBorders>
            <w:shd w:val="clear" w:color="auto" w:fill="auto"/>
            <w:noWrap/>
            <w:vAlign w:val="center"/>
            <w:hideMark/>
          </w:tcPr>
          <w:p w:rsidR="00AD30CF" w:rsidRPr="002F7C57" w:rsidRDefault="00AD30CF" w:rsidP="00AD30CF">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 xml:space="preserve">Corruption / </w:t>
            </w:r>
            <w:proofErr w:type="spellStart"/>
            <w:r w:rsidRPr="002F7C57">
              <w:rPr>
                <w:rFonts w:ascii="Calibri" w:eastAsia="Times New Roman" w:hAnsi="Calibri" w:cs="Times New Roman"/>
                <w:color w:val="000000"/>
                <w:lang w:val="en-GB" w:eastAsia="hu-HU"/>
              </w:rPr>
              <w:t>Clientelism</w:t>
            </w:r>
            <w:proofErr w:type="spellEnd"/>
            <w:r w:rsidRPr="002F7C57">
              <w:rPr>
                <w:rFonts w:ascii="Calibri" w:eastAsia="Times New Roman" w:hAnsi="Calibri" w:cs="Times New Roman"/>
                <w:color w:val="000000"/>
                <w:lang w:val="en-GB" w:eastAsia="hu-HU"/>
              </w:rPr>
              <w:t xml:space="preserve"> / </w:t>
            </w:r>
            <w:r w:rsidR="007E24D4" w:rsidRPr="002F7C57">
              <w:rPr>
                <w:rFonts w:ascii="Calibri" w:eastAsia="Times New Roman" w:hAnsi="Calibri" w:cs="Times New Roman"/>
                <w:color w:val="000000"/>
                <w:lang w:val="en-GB" w:eastAsia="hu-HU"/>
              </w:rPr>
              <w:t>Favouritism</w:t>
            </w:r>
          </w:p>
        </w:tc>
        <w:tc>
          <w:tcPr>
            <w:tcW w:w="693" w:type="dxa"/>
            <w:tcBorders>
              <w:top w:val="nil"/>
              <w:left w:val="nil"/>
              <w:bottom w:val="single" w:sz="4" w:space="0" w:color="auto"/>
              <w:right w:val="nil"/>
            </w:tcBorders>
            <w:vAlign w:val="center"/>
          </w:tcPr>
          <w:p w:rsidR="00AD30CF" w:rsidRDefault="00AD30CF" w:rsidP="00436E08">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AD30CF" w:rsidRDefault="00AD30CF" w:rsidP="00436E08">
            <w:pPr>
              <w:spacing w:after="0"/>
              <w:jc w:val="center"/>
              <w:rPr>
                <w:rFonts w:ascii="Calibri" w:hAnsi="Calibri"/>
                <w:color w:val="000000"/>
              </w:rPr>
            </w:pPr>
            <w:r>
              <w:rPr>
                <w:rFonts w:ascii="Calibri" w:hAnsi="Calibri"/>
                <w:color w:val="000000"/>
              </w:rPr>
              <w:t>1.83</w:t>
            </w:r>
          </w:p>
        </w:tc>
        <w:tc>
          <w:tcPr>
            <w:tcW w:w="693" w:type="dxa"/>
            <w:tcBorders>
              <w:top w:val="nil"/>
              <w:left w:val="nil"/>
              <w:bottom w:val="single" w:sz="4" w:space="0" w:color="auto"/>
              <w:right w:val="single" w:sz="4" w:space="0" w:color="auto"/>
            </w:tcBorders>
            <w:shd w:val="clear" w:color="auto" w:fill="auto"/>
            <w:noWrap/>
            <w:vAlign w:val="center"/>
          </w:tcPr>
          <w:p w:rsidR="00AD30CF" w:rsidRDefault="00AD30CF" w:rsidP="00436E08">
            <w:pPr>
              <w:spacing w:after="0"/>
              <w:jc w:val="center"/>
              <w:rPr>
                <w:rFonts w:ascii="Calibri" w:hAnsi="Calibri"/>
                <w:color w:val="000000"/>
              </w:rPr>
            </w:pPr>
            <w:r>
              <w:rPr>
                <w:rFonts w:ascii="Calibri" w:hAnsi="Calibri"/>
                <w:color w:val="000000"/>
              </w:rPr>
              <w:t>0.27</w:t>
            </w:r>
          </w:p>
        </w:tc>
        <w:tc>
          <w:tcPr>
            <w:tcW w:w="694" w:type="dxa"/>
            <w:tcBorders>
              <w:top w:val="nil"/>
              <w:left w:val="nil"/>
              <w:bottom w:val="single" w:sz="4" w:space="0" w:color="auto"/>
              <w:right w:val="single" w:sz="4" w:space="0" w:color="auto"/>
            </w:tcBorders>
            <w:vAlign w:val="center"/>
          </w:tcPr>
          <w:p w:rsidR="00AD30CF" w:rsidRDefault="00AD30CF" w:rsidP="00436E08">
            <w:pPr>
              <w:spacing w:after="0"/>
              <w:jc w:val="center"/>
              <w:rPr>
                <w:rFonts w:ascii="Calibri" w:hAnsi="Calibri"/>
                <w:color w:val="000000"/>
              </w:rPr>
            </w:pPr>
            <w:r>
              <w:rPr>
                <w:rFonts w:ascii="Calibri" w:hAnsi="Calibri"/>
                <w:color w:val="000000"/>
              </w:rPr>
              <w:t>12</w:t>
            </w:r>
          </w:p>
        </w:tc>
      </w:tr>
      <w:tr w:rsidR="00AD30CF"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AD30CF" w:rsidRPr="002F7C57" w:rsidRDefault="00AD30CF" w:rsidP="00AD30CF">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w:t>
            </w:r>
          </w:p>
        </w:tc>
        <w:tc>
          <w:tcPr>
            <w:tcW w:w="5881" w:type="dxa"/>
            <w:tcBorders>
              <w:top w:val="nil"/>
              <w:left w:val="nil"/>
              <w:bottom w:val="single" w:sz="4" w:space="0" w:color="auto"/>
              <w:right w:val="single" w:sz="4" w:space="0" w:color="auto"/>
            </w:tcBorders>
            <w:shd w:val="clear" w:color="auto" w:fill="auto"/>
            <w:noWrap/>
            <w:vAlign w:val="center"/>
            <w:hideMark/>
          </w:tcPr>
          <w:p w:rsidR="00AD30CF" w:rsidRPr="002F7C57" w:rsidRDefault="00AD30CF" w:rsidP="00AD30CF">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Weak judiciary</w:t>
            </w:r>
          </w:p>
        </w:tc>
        <w:tc>
          <w:tcPr>
            <w:tcW w:w="693" w:type="dxa"/>
            <w:tcBorders>
              <w:top w:val="nil"/>
              <w:left w:val="nil"/>
              <w:bottom w:val="single" w:sz="4" w:space="0" w:color="auto"/>
              <w:right w:val="nil"/>
            </w:tcBorders>
            <w:vAlign w:val="center"/>
          </w:tcPr>
          <w:p w:rsidR="00AD30CF" w:rsidRDefault="00AD30CF" w:rsidP="00436E08">
            <w:pPr>
              <w:spacing w:after="0"/>
              <w:jc w:val="center"/>
              <w:rPr>
                <w:rFonts w:ascii="Calibri" w:hAnsi="Calibri"/>
                <w:color w:val="000000"/>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auto"/>
            <w:noWrap/>
            <w:vAlign w:val="center"/>
            <w:hideMark/>
          </w:tcPr>
          <w:p w:rsidR="00AD30CF" w:rsidRDefault="00AD30CF" w:rsidP="00436E08">
            <w:pPr>
              <w:spacing w:after="0"/>
              <w:jc w:val="center"/>
              <w:rPr>
                <w:rFonts w:ascii="Calibri" w:hAnsi="Calibri"/>
                <w:color w:val="000000"/>
              </w:rPr>
            </w:pPr>
            <w:r>
              <w:rPr>
                <w:rFonts w:ascii="Calibri" w:hAnsi="Calibri"/>
                <w:color w:val="000000"/>
              </w:rPr>
              <w:t>2.77</w:t>
            </w:r>
          </w:p>
        </w:tc>
        <w:tc>
          <w:tcPr>
            <w:tcW w:w="693" w:type="dxa"/>
            <w:tcBorders>
              <w:top w:val="nil"/>
              <w:left w:val="nil"/>
              <w:bottom w:val="single" w:sz="4" w:space="0" w:color="auto"/>
              <w:right w:val="single" w:sz="4" w:space="0" w:color="auto"/>
            </w:tcBorders>
            <w:shd w:val="clear" w:color="auto" w:fill="auto"/>
            <w:noWrap/>
            <w:vAlign w:val="center"/>
          </w:tcPr>
          <w:p w:rsidR="00AD30CF" w:rsidRDefault="00AD30CF" w:rsidP="00436E08">
            <w:pPr>
              <w:spacing w:after="0"/>
              <w:jc w:val="center"/>
              <w:rPr>
                <w:rFonts w:ascii="Calibri" w:hAnsi="Calibri"/>
                <w:color w:val="000000"/>
              </w:rPr>
            </w:pPr>
            <w:r>
              <w:rPr>
                <w:rFonts w:ascii="Calibri" w:hAnsi="Calibri"/>
                <w:color w:val="000000"/>
              </w:rPr>
              <w:t>0.26</w:t>
            </w:r>
          </w:p>
        </w:tc>
        <w:tc>
          <w:tcPr>
            <w:tcW w:w="694" w:type="dxa"/>
            <w:tcBorders>
              <w:top w:val="nil"/>
              <w:left w:val="nil"/>
              <w:bottom w:val="single" w:sz="4" w:space="0" w:color="auto"/>
              <w:right w:val="single" w:sz="4" w:space="0" w:color="auto"/>
            </w:tcBorders>
            <w:vAlign w:val="center"/>
          </w:tcPr>
          <w:p w:rsidR="00AD30CF" w:rsidRDefault="00AD30CF" w:rsidP="00436E08">
            <w:pPr>
              <w:spacing w:after="0"/>
              <w:jc w:val="center"/>
              <w:rPr>
                <w:rFonts w:ascii="Calibri" w:hAnsi="Calibri"/>
                <w:color w:val="000000"/>
              </w:rPr>
            </w:pPr>
            <w:r>
              <w:rPr>
                <w:rFonts w:ascii="Calibri" w:hAnsi="Calibri"/>
                <w:color w:val="000000"/>
              </w:rPr>
              <w:t>13</w:t>
            </w:r>
          </w:p>
        </w:tc>
      </w:tr>
      <w:tr w:rsidR="001D399B" w:rsidRPr="001D399B" w:rsidTr="001D399B">
        <w:trPr>
          <w:trHeight w:val="300"/>
        </w:trPr>
        <w:tc>
          <w:tcPr>
            <w:tcW w:w="352"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1D399B" w:rsidRPr="001D399B" w:rsidRDefault="001D399B" w:rsidP="00575BBE">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4</w:t>
            </w:r>
          </w:p>
        </w:tc>
        <w:tc>
          <w:tcPr>
            <w:tcW w:w="5881" w:type="dxa"/>
            <w:tcBorders>
              <w:top w:val="nil"/>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75BBE">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Law and order</w:t>
            </w:r>
          </w:p>
        </w:tc>
        <w:tc>
          <w:tcPr>
            <w:tcW w:w="693" w:type="dxa"/>
            <w:tcBorders>
              <w:top w:val="nil"/>
              <w:left w:val="nil"/>
              <w:bottom w:val="single" w:sz="4" w:space="0" w:color="auto"/>
              <w:right w:val="nil"/>
            </w:tcBorders>
            <w:shd w:val="clear" w:color="auto" w:fill="7F7F7F" w:themeFill="text1" w:themeFillTint="80"/>
            <w:vAlign w:val="center"/>
          </w:tcPr>
          <w:p w:rsidR="001D399B" w:rsidRPr="001D399B" w:rsidRDefault="00AD30CF" w:rsidP="00575BBE">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2</w:t>
            </w:r>
          </w:p>
        </w:tc>
        <w:tc>
          <w:tcPr>
            <w:tcW w:w="694" w:type="dxa"/>
            <w:tcBorders>
              <w:top w:val="nil"/>
              <w:left w:val="nil"/>
              <w:bottom w:val="single" w:sz="4" w:space="0" w:color="auto"/>
              <w:right w:val="single" w:sz="4" w:space="0" w:color="auto"/>
            </w:tcBorders>
            <w:shd w:val="clear" w:color="auto" w:fill="7F7F7F" w:themeFill="text1" w:themeFillTint="80"/>
            <w:noWrap/>
            <w:vAlign w:val="center"/>
            <w:hideMark/>
          </w:tcPr>
          <w:p w:rsidR="001D399B" w:rsidRPr="001D399B" w:rsidRDefault="00AD30CF" w:rsidP="00575BBE">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2.22</w:t>
            </w:r>
          </w:p>
        </w:tc>
        <w:tc>
          <w:tcPr>
            <w:tcW w:w="693" w:type="dxa"/>
            <w:tcBorders>
              <w:top w:val="nil"/>
              <w:left w:val="nil"/>
              <w:bottom w:val="single" w:sz="4" w:space="0" w:color="auto"/>
              <w:right w:val="single" w:sz="4" w:space="0" w:color="auto"/>
            </w:tcBorders>
            <w:shd w:val="clear" w:color="auto" w:fill="7F7F7F" w:themeFill="text1" w:themeFillTint="80"/>
            <w:noWrap/>
            <w:vAlign w:val="center"/>
          </w:tcPr>
          <w:p w:rsidR="001D399B" w:rsidRPr="001D399B" w:rsidRDefault="00AD30CF" w:rsidP="00575BBE">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0.25</w:t>
            </w:r>
          </w:p>
        </w:tc>
        <w:tc>
          <w:tcPr>
            <w:tcW w:w="694" w:type="dxa"/>
            <w:tcBorders>
              <w:top w:val="nil"/>
              <w:left w:val="nil"/>
              <w:bottom w:val="single" w:sz="4" w:space="0" w:color="auto"/>
              <w:right w:val="single" w:sz="4" w:space="0" w:color="auto"/>
            </w:tcBorders>
            <w:shd w:val="clear" w:color="auto" w:fill="7F7F7F" w:themeFill="text1" w:themeFillTint="80"/>
            <w:vAlign w:val="center"/>
          </w:tcPr>
          <w:p w:rsidR="001D399B" w:rsidRPr="001D399B" w:rsidRDefault="00AD30CF" w:rsidP="00575BBE">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12.5</w:t>
            </w:r>
          </w:p>
        </w:tc>
      </w:tr>
    </w:tbl>
    <w:p w:rsidR="001D399B" w:rsidRDefault="001D399B" w:rsidP="001D399B">
      <w:pPr>
        <w:rPr>
          <w:lang w:val="en-GB"/>
        </w:rPr>
      </w:pPr>
      <w:r w:rsidRPr="00EA6953">
        <w:rPr>
          <w:lang w:val="en-GB"/>
        </w:rPr>
        <w:t xml:space="preserve">*) </w:t>
      </w:r>
      <w:r>
        <w:rPr>
          <w:lang w:val="en-GB"/>
        </w:rPr>
        <w:t>Mean value significant at 5 %</w:t>
      </w:r>
    </w:p>
    <w:p w:rsidR="000A0619" w:rsidRDefault="004007C7">
      <w:pPr>
        <w:rPr>
          <w:lang w:val="en-US"/>
        </w:rPr>
      </w:pPr>
      <w:r w:rsidRPr="004007C7">
        <w:rPr>
          <w:lang w:val="en-GB"/>
        </w:rPr>
        <w:t>This domain is also rather not important</w:t>
      </w:r>
      <w:r>
        <w:rPr>
          <w:lang w:val="en-GB"/>
        </w:rPr>
        <w:t>,</w:t>
      </w:r>
      <w:r w:rsidRPr="004007C7">
        <w:rPr>
          <w:lang w:val="en-GB"/>
        </w:rPr>
        <w:t xml:space="preserve"> even though</w:t>
      </w:r>
      <w:r>
        <w:rPr>
          <w:lang w:val="en-GB"/>
        </w:rPr>
        <w:t>,</w:t>
      </w:r>
      <w:r w:rsidRPr="004007C7">
        <w:rPr>
          <w:lang w:val="en-GB"/>
        </w:rPr>
        <w:t xml:space="preserve"> help is required in 2 cases. The experts’ views differ a lot and they </w:t>
      </w:r>
      <w:r>
        <w:rPr>
          <w:lang w:val="en-GB"/>
        </w:rPr>
        <w:t xml:space="preserve">can </w:t>
      </w:r>
      <w:r w:rsidRPr="004007C7">
        <w:rPr>
          <w:lang w:val="en-GB"/>
        </w:rPr>
        <w:t xml:space="preserve">only agree on relatively non-problematic area of crime. Contract enforcement </w:t>
      </w:r>
      <w:r>
        <w:rPr>
          <w:lang w:val="en-GB"/>
        </w:rPr>
        <w:t>and weak judiciary are obstacles</w:t>
      </w:r>
      <w:r w:rsidR="000A0619">
        <w:rPr>
          <w:lang w:val="en-GB"/>
        </w:rPr>
        <w:t xml:space="preserve"> requiring help. They are, however,</w:t>
      </w:r>
      <w:r>
        <w:rPr>
          <w:lang w:val="en-GB"/>
        </w:rPr>
        <w:t xml:space="preserve"> </w:t>
      </w:r>
      <w:r w:rsidR="000A0619">
        <w:rPr>
          <w:lang w:val="en-GB"/>
        </w:rPr>
        <w:t xml:space="preserve">seen only </w:t>
      </w:r>
      <w:r>
        <w:rPr>
          <w:lang w:val="en-GB"/>
        </w:rPr>
        <w:t>by a fraction of experts as important obstacle</w:t>
      </w:r>
      <w:r w:rsidR="000A0619">
        <w:rPr>
          <w:lang w:val="en-GB"/>
        </w:rPr>
        <w:t xml:space="preserve"> for SME</w:t>
      </w:r>
      <w:r w:rsidR="000A0619">
        <w:rPr>
          <w:lang w:val="en-US"/>
        </w:rPr>
        <w:t>’s.</w:t>
      </w:r>
    </w:p>
    <w:p w:rsidR="000A0619" w:rsidRPr="002F7C57" w:rsidRDefault="000A0619" w:rsidP="000A0619">
      <w:pPr>
        <w:jc w:val="both"/>
        <w:rPr>
          <w:b/>
          <w:lang w:val="en-GB"/>
        </w:rPr>
      </w:pPr>
      <w:r>
        <w:rPr>
          <w:b/>
          <w:lang w:val="en-GB"/>
        </w:rPr>
        <w:t xml:space="preserve">Table 5: </w:t>
      </w:r>
      <w:r>
        <w:rPr>
          <w:lang w:val="en-GB"/>
        </w:rPr>
        <w:t>Market</w:t>
      </w:r>
      <w:r w:rsidRPr="00534644">
        <w:rPr>
          <w:lang w:val="en-GB"/>
        </w:rPr>
        <w:t xml:space="preserve"> domain, Georgian</w:t>
      </w:r>
      <w:r>
        <w:rPr>
          <w:lang w:val="en-GB"/>
        </w:rPr>
        <w:t xml:space="preserve"> experts’ survey results - 2014</w:t>
      </w:r>
    </w:p>
    <w:tbl>
      <w:tblPr>
        <w:tblW w:w="0" w:type="auto"/>
        <w:tblInd w:w="55" w:type="dxa"/>
        <w:tblLayout w:type="fixed"/>
        <w:tblCellMar>
          <w:left w:w="70" w:type="dxa"/>
          <w:right w:w="70" w:type="dxa"/>
        </w:tblCellMar>
        <w:tblLook w:val="04A0" w:firstRow="1" w:lastRow="0" w:firstColumn="1" w:lastColumn="0" w:noHBand="0" w:noVBand="1"/>
      </w:tblPr>
      <w:tblGrid>
        <w:gridCol w:w="352"/>
        <w:gridCol w:w="5881"/>
        <w:gridCol w:w="693"/>
        <w:gridCol w:w="694"/>
        <w:gridCol w:w="693"/>
        <w:gridCol w:w="694"/>
      </w:tblGrid>
      <w:tr w:rsidR="001D399B" w:rsidRPr="00EA6953" w:rsidTr="001D399B">
        <w:trPr>
          <w:trHeight w:val="300"/>
        </w:trPr>
        <w:tc>
          <w:tcPr>
            <w:tcW w:w="35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D399B" w:rsidRPr="001D399B" w:rsidRDefault="0010270E" w:rsidP="005450C0">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5</w:t>
            </w:r>
          </w:p>
        </w:tc>
        <w:tc>
          <w:tcPr>
            <w:tcW w:w="5881"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Domain/Obstacle</w:t>
            </w:r>
          </w:p>
        </w:tc>
        <w:tc>
          <w:tcPr>
            <w:tcW w:w="693" w:type="dxa"/>
            <w:tcBorders>
              <w:top w:val="single" w:sz="4" w:space="0" w:color="auto"/>
              <w:left w:val="nil"/>
              <w:bottom w:val="single" w:sz="4" w:space="0" w:color="auto"/>
              <w:right w:val="nil"/>
            </w:tcBorders>
            <w:shd w:val="clear" w:color="auto" w:fill="7F7F7F" w:themeFill="text1" w:themeFillTint="80"/>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Help</w:t>
            </w:r>
          </w:p>
        </w:tc>
        <w:tc>
          <w:tcPr>
            <w:tcW w:w="694"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Mean value</w:t>
            </w:r>
          </w:p>
        </w:tc>
        <w:tc>
          <w:tcPr>
            <w:tcW w:w="693"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SE</w:t>
            </w:r>
          </w:p>
        </w:tc>
        <w:tc>
          <w:tcPr>
            <w:tcW w:w="694" w:type="dxa"/>
            <w:tcBorders>
              <w:top w:val="single" w:sz="4" w:space="0" w:color="auto"/>
              <w:left w:val="nil"/>
              <w:bottom w:val="single" w:sz="4" w:space="0" w:color="auto"/>
              <w:right w:val="single" w:sz="4" w:space="0" w:color="auto"/>
            </w:tcBorders>
            <w:shd w:val="clear" w:color="auto" w:fill="7F7F7F" w:themeFill="text1" w:themeFillTint="80"/>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Obs</w:t>
            </w:r>
            <w:r w:rsidR="00AD30CF">
              <w:rPr>
                <w:rFonts w:ascii="Calibri" w:eastAsia="Times New Roman" w:hAnsi="Calibri" w:cs="Times New Roman"/>
                <w:b/>
                <w:color w:val="FFFFFF" w:themeColor="background1"/>
                <w:lang w:val="en-US" w:eastAsia="hu-HU"/>
              </w:rPr>
              <w:t>.</w:t>
            </w:r>
          </w:p>
        </w:tc>
      </w:tr>
      <w:tr w:rsidR="00436E08" w:rsidRPr="005C4954"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A</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Small market size / Weak demand</w:t>
            </w:r>
          </w:p>
        </w:tc>
        <w:tc>
          <w:tcPr>
            <w:tcW w:w="693" w:type="dxa"/>
            <w:tcBorders>
              <w:top w:val="nil"/>
              <w:left w:val="nil"/>
              <w:bottom w:val="single" w:sz="4" w:space="0" w:color="auto"/>
              <w:right w:val="nil"/>
            </w:tcBorders>
            <w:shd w:val="clear" w:color="auto" w:fill="D9D9D9" w:themeFill="background1" w:themeFillShade="D9"/>
            <w:vAlign w:val="center"/>
          </w:tcPr>
          <w:p w:rsidR="00436E08" w:rsidRPr="005C4954" w:rsidRDefault="00436E08" w:rsidP="00436E08">
            <w:pPr>
              <w:spacing w:after="0" w:line="240" w:lineRule="auto"/>
              <w:jc w:val="center"/>
              <w:rPr>
                <w:rFonts w:ascii="Calibri" w:hAnsi="Calibri"/>
                <w:color w:val="000000"/>
                <w:lang w:val="cs-CZ"/>
              </w:rPr>
            </w:pPr>
            <w:r w:rsidRPr="005C4954">
              <w:rPr>
                <w:rFonts w:ascii="Calibri" w:hAnsi="Calibri"/>
                <w:color w:val="000000"/>
              </w:rPr>
              <w:t>0</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3.23</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0.28</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13</w:t>
            </w:r>
          </w:p>
        </w:tc>
      </w:tr>
      <w:tr w:rsidR="00436E08" w:rsidRPr="005C4954"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B</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Barriers for exports to foreign markets</w:t>
            </w:r>
          </w:p>
        </w:tc>
        <w:tc>
          <w:tcPr>
            <w:tcW w:w="693" w:type="dxa"/>
            <w:tcBorders>
              <w:top w:val="nil"/>
              <w:left w:val="nil"/>
              <w:bottom w:val="single" w:sz="4" w:space="0" w:color="auto"/>
              <w:right w:val="nil"/>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3.15</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0.19*</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13</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C</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Unfair competition / Uneven playing field / Informal economy</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2.58</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0.19*</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12</w:t>
            </w:r>
          </w:p>
        </w:tc>
      </w:tr>
      <w:tr w:rsidR="00436E08" w:rsidRPr="005C4954"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D</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Monopolization / Excessive market power of some participants</w:t>
            </w:r>
          </w:p>
        </w:tc>
        <w:tc>
          <w:tcPr>
            <w:tcW w:w="693" w:type="dxa"/>
            <w:tcBorders>
              <w:top w:val="nil"/>
              <w:left w:val="nil"/>
              <w:bottom w:val="single" w:sz="4" w:space="0" w:color="auto"/>
              <w:right w:val="nil"/>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3.00</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0.23*</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13</w:t>
            </w:r>
          </w:p>
        </w:tc>
      </w:tr>
      <w:tr w:rsidR="00436E08" w:rsidRPr="005C4954"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E</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Weak market position of SMEs</w:t>
            </w:r>
          </w:p>
        </w:tc>
        <w:tc>
          <w:tcPr>
            <w:tcW w:w="693" w:type="dxa"/>
            <w:tcBorders>
              <w:top w:val="nil"/>
              <w:left w:val="nil"/>
              <w:bottom w:val="single" w:sz="4" w:space="0" w:color="auto"/>
              <w:right w:val="nil"/>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3.38</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0.14*</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13</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F</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Weak professional organizations of SMEs</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2.92</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0.18*</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13</w:t>
            </w:r>
          </w:p>
        </w:tc>
      </w:tr>
      <w:tr w:rsidR="00436E08" w:rsidRPr="005C4954"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G</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Weak analytical and policy advocacy of SME organizations</w:t>
            </w:r>
          </w:p>
        </w:tc>
        <w:tc>
          <w:tcPr>
            <w:tcW w:w="693" w:type="dxa"/>
            <w:tcBorders>
              <w:top w:val="nil"/>
              <w:left w:val="nil"/>
              <w:bottom w:val="single" w:sz="4" w:space="0" w:color="auto"/>
              <w:right w:val="nil"/>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3.25</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0.13*</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12</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Discriminatory practices of authorities</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2.00</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0.17*</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12</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I</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Unfair privileges for foreign investors</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1.75</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0.18*</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12</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J</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Macroeconomic instability (demand, inflation, exchange rate)</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2.92</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0.21*</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13</w:t>
            </w:r>
          </w:p>
        </w:tc>
      </w:tr>
      <w:tr w:rsidR="00436E08" w:rsidRPr="005C4954"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K</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Political instability</w:t>
            </w:r>
          </w:p>
        </w:tc>
        <w:tc>
          <w:tcPr>
            <w:tcW w:w="693" w:type="dxa"/>
            <w:tcBorders>
              <w:top w:val="nil"/>
              <w:left w:val="nil"/>
              <w:bottom w:val="single" w:sz="4" w:space="0" w:color="auto"/>
              <w:right w:val="nil"/>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3.00</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0.23*</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13</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Insufficient market information/governmental support for SMEs</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2.92</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0.23*</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12</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M</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Weak support/lack of support by international organizations</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2.42</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0.19*</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12</w:t>
            </w:r>
          </w:p>
        </w:tc>
      </w:tr>
      <w:tr w:rsidR="00436E08" w:rsidRPr="005C4954"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N</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line="240" w:lineRule="auto"/>
              <w:jc w:val="center"/>
              <w:rPr>
                <w:rFonts w:ascii="Calibri" w:eastAsia="Times New Roman" w:hAnsi="Calibri" w:cs="Times New Roman"/>
                <w:color w:val="000000"/>
                <w:lang w:val="en-GB" w:eastAsia="hu-HU"/>
              </w:rPr>
            </w:pPr>
            <w:r w:rsidRPr="005C4954">
              <w:rPr>
                <w:rFonts w:ascii="Calibri" w:eastAsia="Times New Roman" w:hAnsi="Calibri" w:cs="Times New Roman"/>
                <w:color w:val="000000"/>
                <w:lang w:val="en-GB" w:eastAsia="hu-HU"/>
              </w:rPr>
              <w:t>Low level of activities of venture capital</w:t>
            </w:r>
          </w:p>
        </w:tc>
        <w:tc>
          <w:tcPr>
            <w:tcW w:w="693" w:type="dxa"/>
            <w:tcBorders>
              <w:top w:val="nil"/>
              <w:left w:val="nil"/>
              <w:bottom w:val="single" w:sz="4" w:space="0" w:color="auto"/>
              <w:right w:val="nil"/>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3.25</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0.25</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Pr="005C4954" w:rsidRDefault="00436E08" w:rsidP="00436E08">
            <w:pPr>
              <w:spacing w:after="0"/>
              <w:jc w:val="center"/>
              <w:rPr>
                <w:rFonts w:ascii="Calibri" w:hAnsi="Calibri"/>
                <w:color w:val="000000"/>
              </w:rPr>
            </w:pPr>
            <w:r w:rsidRPr="005C4954">
              <w:rPr>
                <w:rFonts w:ascii="Calibri" w:hAnsi="Calibri"/>
                <w:color w:val="000000"/>
              </w:rPr>
              <w:t>12</w:t>
            </w:r>
          </w:p>
        </w:tc>
      </w:tr>
      <w:tr w:rsidR="001D399B" w:rsidRPr="001D399B" w:rsidTr="001D399B">
        <w:trPr>
          <w:trHeight w:val="300"/>
        </w:trPr>
        <w:tc>
          <w:tcPr>
            <w:tcW w:w="352"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1D399B" w:rsidRPr="001D399B" w:rsidRDefault="001D399B" w:rsidP="002E167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5</w:t>
            </w:r>
          </w:p>
        </w:tc>
        <w:tc>
          <w:tcPr>
            <w:tcW w:w="5881" w:type="dxa"/>
            <w:tcBorders>
              <w:top w:val="nil"/>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2E167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Market</w:t>
            </w:r>
          </w:p>
        </w:tc>
        <w:tc>
          <w:tcPr>
            <w:tcW w:w="693" w:type="dxa"/>
            <w:tcBorders>
              <w:top w:val="nil"/>
              <w:left w:val="nil"/>
              <w:bottom w:val="single" w:sz="4" w:space="0" w:color="auto"/>
              <w:right w:val="nil"/>
            </w:tcBorders>
            <w:shd w:val="clear" w:color="auto" w:fill="7F7F7F" w:themeFill="text1" w:themeFillTint="80"/>
            <w:vAlign w:val="center"/>
          </w:tcPr>
          <w:p w:rsidR="001D399B" w:rsidRPr="001D399B" w:rsidRDefault="00436E08" w:rsidP="002E1670">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3</w:t>
            </w:r>
          </w:p>
        </w:tc>
        <w:tc>
          <w:tcPr>
            <w:tcW w:w="694" w:type="dxa"/>
            <w:tcBorders>
              <w:top w:val="nil"/>
              <w:left w:val="nil"/>
              <w:bottom w:val="single" w:sz="4" w:space="0" w:color="auto"/>
              <w:right w:val="single" w:sz="4" w:space="0" w:color="auto"/>
            </w:tcBorders>
            <w:shd w:val="clear" w:color="auto" w:fill="7F7F7F" w:themeFill="text1" w:themeFillTint="80"/>
            <w:noWrap/>
            <w:vAlign w:val="center"/>
            <w:hideMark/>
          </w:tcPr>
          <w:p w:rsidR="001D399B" w:rsidRPr="001D399B" w:rsidRDefault="00436E08" w:rsidP="002E1670">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3.03</w:t>
            </w:r>
          </w:p>
        </w:tc>
        <w:tc>
          <w:tcPr>
            <w:tcW w:w="693" w:type="dxa"/>
            <w:tcBorders>
              <w:top w:val="nil"/>
              <w:left w:val="nil"/>
              <w:bottom w:val="single" w:sz="4" w:space="0" w:color="auto"/>
              <w:right w:val="single" w:sz="4" w:space="0" w:color="auto"/>
            </w:tcBorders>
            <w:shd w:val="clear" w:color="auto" w:fill="7F7F7F" w:themeFill="text1" w:themeFillTint="80"/>
            <w:noWrap/>
            <w:vAlign w:val="center"/>
          </w:tcPr>
          <w:p w:rsidR="001D399B" w:rsidRPr="001D399B" w:rsidRDefault="00436E08" w:rsidP="002E1670">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0.20*</w:t>
            </w:r>
          </w:p>
        </w:tc>
        <w:tc>
          <w:tcPr>
            <w:tcW w:w="694" w:type="dxa"/>
            <w:tcBorders>
              <w:top w:val="nil"/>
              <w:left w:val="nil"/>
              <w:bottom w:val="single" w:sz="4" w:space="0" w:color="auto"/>
              <w:right w:val="single" w:sz="4" w:space="0" w:color="auto"/>
            </w:tcBorders>
            <w:shd w:val="clear" w:color="auto" w:fill="7F7F7F" w:themeFill="text1" w:themeFillTint="80"/>
            <w:vAlign w:val="center"/>
          </w:tcPr>
          <w:p w:rsidR="001D399B" w:rsidRPr="001D399B" w:rsidRDefault="00436E08" w:rsidP="002E1670">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12.5</w:t>
            </w:r>
          </w:p>
        </w:tc>
      </w:tr>
    </w:tbl>
    <w:p w:rsidR="001D399B" w:rsidRDefault="001D399B" w:rsidP="001D399B">
      <w:pPr>
        <w:rPr>
          <w:lang w:val="en-GB"/>
        </w:rPr>
      </w:pPr>
      <w:r w:rsidRPr="00EA6953">
        <w:rPr>
          <w:lang w:val="en-GB"/>
        </w:rPr>
        <w:t xml:space="preserve">*) Mean value significant at 5 </w:t>
      </w:r>
      <w:r>
        <w:rPr>
          <w:lang w:val="en-GB"/>
        </w:rPr>
        <w:t>%</w:t>
      </w:r>
    </w:p>
    <w:p w:rsidR="005C4954" w:rsidRDefault="000A0619">
      <w:pPr>
        <w:rPr>
          <w:lang w:val="en-GB"/>
        </w:rPr>
      </w:pPr>
      <w:r w:rsidRPr="000A0619">
        <w:rPr>
          <w:lang w:val="en-GB"/>
        </w:rPr>
        <w:t xml:space="preserve">This domain is the most important and help is required in three cases which are rather somewhat important. </w:t>
      </w:r>
      <w:r>
        <w:rPr>
          <w:lang w:val="en-GB"/>
        </w:rPr>
        <w:t>Help is needed in overcoming the lack of information about the public and foreign support and also in the area of strengthening the influence of professional SME organization. The most impeding factors are: 5E – current weak market position of SME’s, which might be linked with the 5D excessive market power of some of the companies</w:t>
      </w:r>
      <w:r w:rsidR="005C4954">
        <w:rPr>
          <w:lang w:val="en-GB"/>
        </w:rPr>
        <w:t xml:space="preserve"> and weakly also to 5C - unfair competition</w:t>
      </w:r>
      <w:r>
        <w:rPr>
          <w:lang w:val="en-GB"/>
        </w:rPr>
        <w:t xml:space="preserve">, then 5F - weak SME organizations, </w:t>
      </w:r>
      <w:r w:rsidR="005C4954">
        <w:rPr>
          <w:lang w:val="en-GB"/>
        </w:rPr>
        <w:t>5J&amp;5K</w:t>
      </w:r>
      <w:r>
        <w:rPr>
          <w:lang w:val="en-GB"/>
        </w:rPr>
        <w:t xml:space="preserve"> – political</w:t>
      </w:r>
      <w:r w:rsidR="005C4954">
        <w:rPr>
          <w:lang w:val="en-GB"/>
        </w:rPr>
        <w:t xml:space="preserve"> and macroeconomic</w:t>
      </w:r>
      <w:r>
        <w:rPr>
          <w:lang w:val="en-GB"/>
        </w:rPr>
        <w:t xml:space="preserve"> instability and barriers for exports. </w:t>
      </w:r>
    </w:p>
    <w:p w:rsidR="000A0619" w:rsidRDefault="000A0619">
      <w:pPr>
        <w:rPr>
          <w:lang w:val="en-US"/>
        </w:rPr>
      </w:pPr>
      <w:r>
        <w:rPr>
          <w:lang w:val="en-GB"/>
        </w:rPr>
        <w:lastRenderedPageBreak/>
        <w:t xml:space="preserve">On average, weak demand and lack of venture capital </w:t>
      </w:r>
      <w:r w:rsidR="005C4954">
        <w:rPr>
          <w:lang w:val="en-GB"/>
        </w:rPr>
        <w:t>are highly impeding the SM</w:t>
      </w:r>
      <w:r w:rsidR="005C4954">
        <w:rPr>
          <w:lang w:val="en-US"/>
        </w:rPr>
        <w:t xml:space="preserve">E’s, however, not all the experts shares this views. As unimportant is considered 5I – unfair privileges for foreign capital. </w:t>
      </w:r>
    </w:p>
    <w:p w:rsidR="005C4954" w:rsidRPr="002F7C57" w:rsidRDefault="005C4954" w:rsidP="005C4954">
      <w:pPr>
        <w:jc w:val="both"/>
        <w:rPr>
          <w:b/>
          <w:lang w:val="en-GB"/>
        </w:rPr>
      </w:pPr>
      <w:r>
        <w:rPr>
          <w:b/>
          <w:lang w:val="en-GB"/>
        </w:rPr>
        <w:t xml:space="preserve">Table 6: </w:t>
      </w:r>
      <w:r>
        <w:rPr>
          <w:lang w:val="en-GB"/>
        </w:rPr>
        <w:t>Finance and Other</w:t>
      </w:r>
      <w:r w:rsidRPr="00534644">
        <w:rPr>
          <w:lang w:val="en-GB"/>
        </w:rPr>
        <w:t xml:space="preserve"> domain, Georgian</w:t>
      </w:r>
      <w:r>
        <w:rPr>
          <w:lang w:val="en-GB"/>
        </w:rPr>
        <w:t xml:space="preserve"> experts’ survey results - 2014</w:t>
      </w:r>
    </w:p>
    <w:tbl>
      <w:tblPr>
        <w:tblW w:w="0" w:type="auto"/>
        <w:tblInd w:w="55" w:type="dxa"/>
        <w:tblLayout w:type="fixed"/>
        <w:tblCellMar>
          <w:left w:w="70" w:type="dxa"/>
          <w:right w:w="70" w:type="dxa"/>
        </w:tblCellMar>
        <w:tblLook w:val="04A0" w:firstRow="1" w:lastRow="0" w:firstColumn="1" w:lastColumn="0" w:noHBand="0" w:noVBand="1"/>
      </w:tblPr>
      <w:tblGrid>
        <w:gridCol w:w="352"/>
        <w:gridCol w:w="5881"/>
        <w:gridCol w:w="693"/>
        <w:gridCol w:w="694"/>
        <w:gridCol w:w="693"/>
        <w:gridCol w:w="694"/>
      </w:tblGrid>
      <w:tr w:rsidR="001D399B" w:rsidRPr="00EA6953" w:rsidTr="001D399B">
        <w:trPr>
          <w:trHeight w:val="300"/>
        </w:trPr>
        <w:tc>
          <w:tcPr>
            <w:tcW w:w="35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D399B" w:rsidRPr="001D399B" w:rsidRDefault="0010270E" w:rsidP="005450C0">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6</w:t>
            </w:r>
          </w:p>
        </w:tc>
        <w:tc>
          <w:tcPr>
            <w:tcW w:w="5881"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Domain/Obstacle</w:t>
            </w:r>
          </w:p>
        </w:tc>
        <w:tc>
          <w:tcPr>
            <w:tcW w:w="693" w:type="dxa"/>
            <w:tcBorders>
              <w:top w:val="single" w:sz="4" w:space="0" w:color="auto"/>
              <w:left w:val="nil"/>
              <w:bottom w:val="single" w:sz="4" w:space="0" w:color="auto"/>
              <w:right w:val="nil"/>
            </w:tcBorders>
            <w:shd w:val="clear" w:color="auto" w:fill="7F7F7F" w:themeFill="text1" w:themeFillTint="80"/>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Help</w:t>
            </w:r>
          </w:p>
        </w:tc>
        <w:tc>
          <w:tcPr>
            <w:tcW w:w="694"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Mean value</w:t>
            </w:r>
          </w:p>
        </w:tc>
        <w:tc>
          <w:tcPr>
            <w:tcW w:w="693"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SE</w:t>
            </w:r>
          </w:p>
        </w:tc>
        <w:tc>
          <w:tcPr>
            <w:tcW w:w="694" w:type="dxa"/>
            <w:tcBorders>
              <w:top w:val="single" w:sz="4" w:space="0" w:color="auto"/>
              <w:left w:val="nil"/>
              <w:bottom w:val="single" w:sz="4" w:space="0" w:color="auto"/>
              <w:right w:val="single" w:sz="4" w:space="0" w:color="auto"/>
            </w:tcBorders>
            <w:shd w:val="clear" w:color="auto" w:fill="7F7F7F" w:themeFill="text1" w:themeFillTint="80"/>
            <w:vAlign w:val="center"/>
          </w:tcPr>
          <w:p w:rsidR="001D399B" w:rsidRPr="001D399B" w:rsidRDefault="001D399B" w:rsidP="005450C0">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Obs</w:t>
            </w:r>
            <w:r w:rsidR="00AD30CF">
              <w:rPr>
                <w:rFonts w:ascii="Calibri" w:eastAsia="Times New Roman" w:hAnsi="Calibri" w:cs="Times New Roman"/>
                <w:b/>
                <w:color w:val="FFFFFF" w:themeColor="background1"/>
                <w:lang w:val="en-US" w:eastAsia="hu-HU"/>
              </w:rPr>
              <w:t>.</w:t>
            </w:r>
          </w:p>
        </w:tc>
      </w:tr>
      <w:tr w:rsidR="00436E08" w:rsidRPr="002F7C57"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A</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Difficulties in accessing financial services</w:t>
            </w:r>
          </w:p>
        </w:tc>
        <w:tc>
          <w:tcPr>
            <w:tcW w:w="693" w:type="dxa"/>
            <w:tcBorders>
              <w:top w:val="nil"/>
              <w:left w:val="nil"/>
              <w:bottom w:val="single" w:sz="4" w:space="0" w:color="auto"/>
              <w:right w:val="nil"/>
            </w:tcBorders>
            <w:shd w:val="clear" w:color="auto" w:fill="D9D9D9" w:themeFill="background1" w:themeFillShade="D9"/>
            <w:vAlign w:val="center"/>
          </w:tcPr>
          <w:p w:rsidR="00436E08" w:rsidRDefault="00436E08" w:rsidP="00436E08">
            <w:pPr>
              <w:spacing w:after="0" w:line="240" w:lineRule="auto"/>
              <w:jc w:val="center"/>
              <w:rPr>
                <w:rFonts w:ascii="Calibri" w:hAnsi="Calibri"/>
                <w:color w:val="000000"/>
                <w:lang w:val="cs-CZ"/>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3.15</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Default="00436E08" w:rsidP="00436E08">
            <w:pPr>
              <w:spacing w:after="0"/>
              <w:jc w:val="center"/>
              <w:rPr>
                <w:rFonts w:ascii="Calibri" w:hAnsi="Calibri"/>
                <w:color w:val="000000"/>
              </w:rPr>
            </w:pPr>
            <w:r>
              <w:rPr>
                <w:rFonts w:ascii="Calibri" w:hAnsi="Calibri"/>
                <w:color w:val="000000"/>
              </w:rPr>
              <w:t>0.27</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Default="00436E08" w:rsidP="00436E08">
            <w:pPr>
              <w:spacing w:after="0"/>
              <w:jc w:val="center"/>
              <w:rPr>
                <w:rFonts w:ascii="Calibri" w:hAnsi="Calibri"/>
                <w:color w:val="000000"/>
              </w:rPr>
            </w:pPr>
            <w:r>
              <w:rPr>
                <w:rFonts w:ascii="Calibri" w:hAnsi="Calibri"/>
                <w:color w:val="000000"/>
              </w:rPr>
              <w:t>13</w:t>
            </w:r>
          </w:p>
        </w:tc>
      </w:tr>
      <w:tr w:rsidR="00436E08" w:rsidRPr="002F7C57"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B</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High cost of credit</w:t>
            </w:r>
          </w:p>
        </w:tc>
        <w:tc>
          <w:tcPr>
            <w:tcW w:w="693" w:type="dxa"/>
            <w:tcBorders>
              <w:top w:val="nil"/>
              <w:left w:val="nil"/>
              <w:bottom w:val="single" w:sz="4" w:space="0" w:color="auto"/>
              <w:right w:val="nil"/>
            </w:tcBorders>
            <w:shd w:val="clear" w:color="auto" w:fill="D9D9D9" w:themeFill="background1" w:themeFillShade="D9"/>
            <w:vAlign w:val="center"/>
          </w:tcPr>
          <w:p w:rsidR="00436E08" w:rsidRDefault="00436E08" w:rsidP="00436E08">
            <w:pPr>
              <w:spacing w:after="0"/>
              <w:jc w:val="center"/>
              <w:rPr>
                <w:rFonts w:ascii="Calibri" w:hAnsi="Calibri"/>
                <w:color w:val="000000"/>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3.31</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Default="00436E08" w:rsidP="00436E08">
            <w:pPr>
              <w:spacing w:after="0"/>
              <w:jc w:val="center"/>
              <w:rPr>
                <w:rFonts w:ascii="Calibri" w:hAnsi="Calibri"/>
                <w:color w:val="000000"/>
              </w:rPr>
            </w:pPr>
            <w:r>
              <w:rPr>
                <w:rFonts w:ascii="Calibri" w:hAnsi="Calibri"/>
                <w:color w:val="000000"/>
              </w:rPr>
              <w:t>0.24</w:t>
            </w:r>
            <w:r w:rsidR="0010270E">
              <w:rPr>
                <w:rFonts w:ascii="Calibri" w:hAnsi="Calibri"/>
                <w:color w:val="000000"/>
              </w:rPr>
              <w:t>*</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Default="00436E08" w:rsidP="00436E08">
            <w:pPr>
              <w:spacing w:after="0"/>
              <w:jc w:val="center"/>
              <w:rPr>
                <w:rFonts w:ascii="Calibri" w:hAnsi="Calibri"/>
                <w:color w:val="000000"/>
              </w:rPr>
            </w:pPr>
            <w:r>
              <w:rPr>
                <w:rFonts w:ascii="Calibri" w:hAnsi="Calibri"/>
                <w:color w:val="000000"/>
              </w:rPr>
              <w:t>13</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C</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Inappropriate infrastructure</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2.45</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0.25</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11</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Weak professional organizations of SMEs</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2.75</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0.18</w:t>
            </w:r>
            <w:r w:rsidR="0010270E">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12</w:t>
            </w:r>
          </w:p>
        </w:tc>
      </w:tr>
      <w:tr w:rsidR="00436E08" w:rsidRPr="002F7C57" w:rsidTr="00436E08">
        <w:trPr>
          <w:trHeight w:val="300"/>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E</w:t>
            </w:r>
          </w:p>
        </w:tc>
        <w:tc>
          <w:tcPr>
            <w:tcW w:w="5881" w:type="dxa"/>
            <w:tcBorders>
              <w:top w:val="nil"/>
              <w:left w:val="nil"/>
              <w:bottom w:val="single" w:sz="4" w:space="0" w:color="auto"/>
              <w:right w:val="single" w:sz="4" w:space="0" w:color="auto"/>
            </w:tcBorders>
            <w:shd w:val="clear" w:color="auto" w:fill="auto"/>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Difficult access to internet / Lack or low quality of business websites</w:t>
            </w:r>
          </w:p>
        </w:tc>
        <w:tc>
          <w:tcPr>
            <w:tcW w:w="693" w:type="dxa"/>
            <w:tcBorders>
              <w:top w:val="nil"/>
              <w:left w:val="nil"/>
              <w:bottom w:val="single" w:sz="4" w:space="0" w:color="auto"/>
              <w:right w:val="nil"/>
            </w:tcBorders>
            <w:vAlign w:val="center"/>
          </w:tcPr>
          <w:p w:rsidR="00436E08" w:rsidRDefault="00436E08" w:rsidP="00436E08">
            <w:pPr>
              <w:spacing w:after="0"/>
              <w:jc w:val="center"/>
              <w:rPr>
                <w:rFonts w:ascii="Calibri" w:hAnsi="Calibri"/>
                <w:color w:val="000000"/>
              </w:rPr>
            </w:pPr>
            <w:r>
              <w:rPr>
                <w:rFonts w:ascii="Calibri" w:hAnsi="Calibri"/>
                <w:color w:val="000000"/>
              </w:rPr>
              <w:t>0</w:t>
            </w:r>
          </w:p>
        </w:tc>
        <w:tc>
          <w:tcPr>
            <w:tcW w:w="694" w:type="dxa"/>
            <w:tcBorders>
              <w:top w:val="nil"/>
              <w:left w:val="nil"/>
              <w:bottom w:val="single" w:sz="4" w:space="0" w:color="auto"/>
              <w:right w:val="single" w:sz="4" w:space="0" w:color="auto"/>
            </w:tcBorders>
            <w:shd w:val="clear" w:color="auto" w:fill="auto"/>
            <w:noWrap/>
            <w:vAlign w:val="center"/>
            <w:hideMark/>
          </w:tcPr>
          <w:p w:rsidR="00436E08" w:rsidRDefault="00436E08" w:rsidP="00436E08">
            <w:pPr>
              <w:spacing w:after="0"/>
              <w:jc w:val="center"/>
              <w:rPr>
                <w:rFonts w:ascii="Calibri" w:hAnsi="Calibri"/>
                <w:color w:val="000000"/>
              </w:rPr>
            </w:pPr>
            <w:r>
              <w:rPr>
                <w:rFonts w:ascii="Calibri" w:hAnsi="Calibri"/>
                <w:color w:val="000000"/>
              </w:rPr>
              <w:t>2.50</w:t>
            </w:r>
          </w:p>
        </w:tc>
        <w:tc>
          <w:tcPr>
            <w:tcW w:w="693" w:type="dxa"/>
            <w:tcBorders>
              <w:top w:val="nil"/>
              <w:left w:val="nil"/>
              <w:bottom w:val="single" w:sz="4" w:space="0" w:color="auto"/>
              <w:right w:val="single" w:sz="4" w:space="0" w:color="auto"/>
            </w:tcBorders>
            <w:shd w:val="clear" w:color="auto" w:fill="auto"/>
            <w:noWrap/>
            <w:vAlign w:val="center"/>
          </w:tcPr>
          <w:p w:rsidR="00436E08" w:rsidRDefault="00436E08" w:rsidP="00436E08">
            <w:pPr>
              <w:spacing w:after="0"/>
              <w:jc w:val="center"/>
              <w:rPr>
                <w:rFonts w:ascii="Calibri" w:hAnsi="Calibri"/>
                <w:color w:val="000000"/>
              </w:rPr>
            </w:pPr>
            <w:r>
              <w:rPr>
                <w:rFonts w:ascii="Calibri" w:hAnsi="Calibri"/>
                <w:color w:val="000000"/>
              </w:rPr>
              <w:t>0.23</w:t>
            </w:r>
            <w:r w:rsidR="0010270E">
              <w:rPr>
                <w:rFonts w:ascii="Calibri" w:hAnsi="Calibri"/>
                <w:color w:val="000000"/>
              </w:rPr>
              <w:t>*</w:t>
            </w:r>
          </w:p>
        </w:tc>
        <w:tc>
          <w:tcPr>
            <w:tcW w:w="694" w:type="dxa"/>
            <w:tcBorders>
              <w:top w:val="nil"/>
              <w:left w:val="nil"/>
              <w:bottom w:val="single" w:sz="4" w:space="0" w:color="auto"/>
              <w:right w:val="single" w:sz="4" w:space="0" w:color="auto"/>
            </w:tcBorders>
            <w:vAlign w:val="center"/>
          </w:tcPr>
          <w:p w:rsidR="00436E08" w:rsidRDefault="00436E08" w:rsidP="00436E08">
            <w:pPr>
              <w:spacing w:after="0"/>
              <w:jc w:val="center"/>
              <w:rPr>
                <w:rFonts w:ascii="Calibri" w:hAnsi="Calibri"/>
                <w:color w:val="000000"/>
              </w:rPr>
            </w:pPr>
            <w:r>
              <w:rPr>
                <w:rFonts w:ascii="Calibri" w:hAnsi="Calibri"/>
                <w:color w:val="000000"/>
              </w:rPr>
              <w:t>12</w:t>
            </w:r>
          </w:p>
        </w:tc>
      </w:tr>
      <w:tr w:rsidR="00436E08" w:rsidRPr="002F7C57" w:rsidTr="005C4954">
        <w:trPr>
          <w:trHeight w:val="300"/>
        </w:trPr>
        <w:tc>
          <w:tcPr>
            <w:tcW w:w="3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F</w:t>
            </w:r>
          </w:p>
        </w:tc>
        <w:tc>
          <w:tcPr>
            <w:tcW w:w="5881"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2F7C57" w:rsidRDefault="00436E08" w:rsidP="00436E08">
            <w:pPr>
              <w:spacing w:after="0" w:line="240" w:lineRule="auto"/>
              <w:jc w:val="center"/>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Lack of open communication channels with EU</w:t>
            </w:r>
          </w:p>
        </w:tc>
        <w:tc>
          <w:tcPr>
            <w:tcW w:w="693" w:type="dxa"/>
            <w:tcBorders>
              <w:top w:val="nil"/>
              <w:left w:val="nil"/>
              <w:bottom w:val="single" w:sz="4" w:space="0" w:color="auto"/>
              <w:right w:val="nil"/>
            </w:tcBorders>
            <w:shd w:val="clear" w:color="auto" w:fill="D9D9D9" w:themeFill="background1" w:themeFillShade="D9"/>
            <w:vAlign w:val="center"/>
          </w:tcPr>
          <w:p w:rsidR="00436E08" w:rsidRDefault="00436E08" w:rsidP="00436E08">
            <w:pPr>
              <w:spacing w:after="0"/>
              <w:jc w:val="center"/>
              <w:rPr>
                <w:rFonts w:ascii="Calibri" w:hAnsi="Calibri"/>
                <w:color w:val="000000"/>
              </w:rPr>
            </w:pPr>
            <w:r>
              <w:rPr>
                <w:rFonts w:ascii="Calibri" w:hAnsi="Calibri"/>
                <w:color w:val="000000"/>
              </w:rPr>
              <w:t>1</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hideMark/>
          </w:tcPr>
          <w:p w:rsidR="00436E08" w:rsidRPr="005C4954" w:rsidRDefault="00436E08" w:rsidP="00436E08">
            <w:pPr>
              <w:spacing w:after="0"/>
              <w:jc w:val="center"/>
              <w:rPr>
                <w:rFonts w:ascii="Calibri" w:hAnsi="Calibri"/>
                <w:b/>
                <w:color w:val="000000"/>
              </w:rPr>
            </w:pPr>
            <w:r w:rsidRPr="005C4954">
              <w:rPr>
                <w:rFonts w:ascii="Calibri" w:hAnsi="Calibri"/>
                <w:b/>
                <w:color w:val="000000"/>
              </w:rPr>
              <w:t>3.00</w:t>
            </w:r>
          </w:p>
        </w:tc>
        <w:tc>
          <w:tcPr>
            <w:tcW w:w="693" w:type="dxa"/>
            <w:tcBorders>
              <w:top w:val="nil"/>
              <w:left w:val="nil"/>
              <w:bottom w:val="single" w:sz="4" w:space="0" w:color="auto"/>
              <w:right w:val="single" w:sz="4" w:space="0" w:color="auto"/>
            </w:tcBorders>
            <w:shd w:val="clear" w:color="auto" w:fill="D9D9D9" w:themeFill="background1" w:themeFillShade="D9"/>
            <w:noWrap/>
            <w:vAlign w:val="center"/>
          </w:tcPr>
          <w:p w:rsidR="00436E08" w:rsidRDefault="00436E08" w:rsidP="00436E08">
            <w:pPr>
              <w:spacing w:after="0"/>
              <w:jc w:val="center"/>
              <w:rPr>
                <w:rFonts w:ascii="Calibri" w:hAnsi="Calibri"/>
                <w:color w:val="000000"/>
              </w:rPr>
            </w:pPr>
            <w:r>
              <w:rPr>
                <w:rFonts w:ascii="Calibri" w:hAnsi="Calibri"/>
                <w:color w:val="000000"/>
              </w:rPr>
              <w:t>0.19</w:t>
            </w:r>
            <w:r w:rsidR="0010270E">
              <w:rPr>
                <w:rFonts w:ascii="Calibri" w:hAnsi="Calibri"/>
                <w:color w:val="000000"/>
              </w:rPr>
              <w:t>*</w:t>
            </w:r>
          </w:p>
        </w:tc>
        <w:tc>
          <w:tcPr>
            <w:tcW w:w="694" w:type="dxa"/>
            <w:tcBorders>
              <w:top w:val="nil"/>
              <w:left w:val="nil"/>
              <w:bottom w:val="single" w:sz="4" w:space="0" w:color="auto"/>
              <w:right w:val="single" w:sz="4" w:space="0" w:color="auto"/>
            </w:tcBorders>
            <w:shd w:val="clear" w:color="auto" w:fill="D9D9D9" w:themeFill="background1" w:themeFillShade="D9"/>
            <w:vAlign w:val="center"/>
          </w:tcPr>
          <w:p w:rsidR="00436E08" w:rsidRDefault="00436E08" w:rsidP="00436E08">
            <w:pPr>
              <w:spacing w:after="0"/>
              <w:jc w:val="center"/>
              <w:rPr>
                <w:rFonts w:ascii="Calibri" w:hAnsi="Calibri"/>
                <w:color w:val="000000"/>
              </w:rPr>
            </w:pPr>
            <w:r>
              <w:rPr>
                <w:rFonts w:ascii="Calibri" w:hAnsi="Calibri"/>
                <w:color w:val="000000"/>
              </w:rPr>
              <w:t>11</w:t>
            </w:r>
          </w:p>
        </w:tc>
      </w:tr>
      <w:tr w:rsidR="001D399B" w:rsidRPr="001D399B" w:rsidTr="001D399B">
        <w:trPr>
          <w:trHeight w:val="300"/>
        </w:trPr>
        <w:tc>
          <w:tcPr>
            <w:tcW w:w="352" w:type="dxa"/>
            <w:tcBorders>
              <w:top w:val="nil"/>
              <w:left w:val="single" w:sz="4" w:space="0" w:color="auto"/>
              <w:bottom w:val="single" w:sz="4" w:space="0" w:color="auto"/>
              <w:right w:val="single" w:sz="4" w:space="0" w:color="auto"/>
            </w:tcBorders>
            <w:shd w:val="clear" w:color="auto" w:fill="7F7F7F" w:themeFill="text1" w:themeFillTint="80"/>
            <w:noWrap/>
            <w:vAlign w:val="center"/>
            <w:hideMark/>
          </w:tcPr>
          <w:p w:rsidR="001D399B" w:rsidRPr="001D399B" w:rsidRDefault="001D399B" w:rsidP="00306C0D">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6</w:t>
            </w:r>
          </w:p>
        </w:tc>
        <w:tc>
          <w:tcPr>
            <w:tcW w:w="5881" w:type="dxa"/>
            <w:tcBorders>
              <w:top w:val="nil"/>
              <w:left w:val="nil"/>
              <w:bottom w:val="single" w:sz="4" w:space="0" w:color="auto"/>
              <w:right w:val="single" w:sz="4" w:space="0" w:color="auto"/>
            </w:tcBorders>
            <w:shd w:val="clear" w:color="auto" w:fill="7F7F7F" w:themeFill="text1" w:themeFillTint="80"/>
            <w:noWrap/>
            <w:vAlign w:val="center"/>
            <w:hideMark/>
          </w:tcPr>
          <w:p w:rsidR="001D399B" w:rsidRPr="001D399B" w:rsidRDefault="001D399B" w:rsidP="00306C0D">
            <w:pPr>
              <w:spacing w:after="0" w:line="240" w:lineRule="auto"/>
              <w:jc w:val="center"/>
              <w:rPr>
                <w:rFonts w:ascii="Calibri" w:eastAsia="Times New Roman" w:hAnsi="Calibri" w:cs="Times New Roman"/>
                <w:b/>
                <w:color w:val="FFFFFF" w:themeColor="background1"/>
                <w:lang w:val="en-US" w:eastAsia="hu-HU"/>
              </w:rPr>
            </w:pPr>
            <w:r w:rsidRPr="001D399B">
              <w:rPr>
                <w:rFonts w:ascii="Calibri" w:eastAsia="Times New Roman" w:hAnsi="Calibri" w:cs="Times New Roman"/>
                <w:b/>
                <w:color w:val="FFFFFF" w:themeColor="background1"/>
                <w:lang w:val="en-US" w:eastAsia="hu-HU"/>
              </w:rPr>
              <w:t>Finance and other</w:t>
            </w:r>
          </w:p>
        </w:tc>
        <w:tc>
          <w:tcPr>
            <w:tcW w:w="693" w:type="dxa"/>
            <w:tcBorders>
              <w:top w:val="nil"/>
              <w:left w:val="nil"/>
              <w:bottom w:val="single" w:sz="4" w:space="0" w:color="auto"/>
              <w:right w:val="nil"/>
            </w:tcBorders>
            <w:shd w:val="clear" w:color="auto" w:fill="7F7F7F" w:themeFill="text1" w:themeFillTint="80"/>
            <w:vAlign w:val="center"/>
          </w:tcPr>
          <w:p w:rsidR="001D399B" w:rsidRPr="001D399B" w:rsidRDefault="00436E08" w:rsidP="00306C0D">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4</w:t>
            </w:r>
          </w:p>
        </w:tc>
        <w:tc>
          <w:tcPr>
            <w:tcW w:w="694" w:type="dxa"/>
            <w:tcBorders>
              <w:top w:val="nil"/>
              <w:left w:val="nil"/>
              <w:bottom w:val="single" w:sz="4" w:space="0" w:color="auto"/>
              <w:right w:val="single" w:sz="4" w:space="0" w:color="auto"/>
            </w:tcBorders>
            <w:shd w:val="clear" w:color="auto" w:fill="7F7F7F" w:themeFill="text1" w:themeFillTint="80"/>
            <w:noWrap/>
            <w:vAlign w:val="center"/>
            <w:hideMark/>
          </w:tcPr>
          <w:p w:rsidR="001D399B" w:rsidRPr="001D399B" w:rsidRDefault="00436E08" w:rsidP="00306C0D">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2.86</w:t>
            </w:r>
          </w:p>
        </w:tc>
        <w:tc>
          <w:tcPr>
            <w:tcW w:w="693" w:type="dxa"/>
            <w:tcBorders>
              <w:top w:val="nil"/>
              <w:left w:val="nil"/>
              <w:bottom w:val="single" w:sz="4" w:space="0" w:color="auto"/>
              <w:right w:val="single" w:sz="4" w:space="0" w:color="auto"/>
            </w:tcBorders>
            <w:shd w:val="clear" w:color="auto" w:fill="7F7F7F" w:themeFill="text1" w:themeFillTint="80"/>
            <w:noWrap/>
            <w:vAlign w:val="center"/>
          </w:tcPr>
          <w:p w:rsidR="001D399B" w:rsidRPr="001D399B" w:rsidRDefault="0010270E" w:rsidP="00306C0D">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0.23*</w:t>
            </w:r>
          </w:p>
        </w:tc>
        <w:tc>
          <w:tcPr>
            <w:tcW w:w="694" w:type="dxa"/>
            <w:tcBorders>
              <w:top w:val="nil"/>
              <w:left w:val="nil"/>
              <w:bottom w:val="single" w:sz="4" w:space="0" w:color="auto"/>
              <w:right w:val="single" w:sz="4" w:space="0" w:color="auto"/>
            </w:tcBorders>
            <w:shd w:val="clear" w:color="auto" w:fill="7F7F7F" w:themeFill="text1" w:themeFillTint="80"/>
            <w:vAlign w:val="center"/>
          </w:tcPr>
          <w:p w:rsidR="001D399B" w:rsidRPr="001D399B" w:rsidRDefault="0010270E" w:rsidP="00306C0D">
            <w:pPr>
              <w:spacing w:after="0" w:line="240" w:lineRule="auto"/>
              <w:jc w:val="center"/>
              <w:rPr>
                <w:rFonts w:ascii="Calibri" w:eastAsia="Times New Roman" w:hAnsi="Calibri" w:cs="Times New Roman"/>
                <w:b/>
                <w:color w:val="FFFFFF" w:themeColor="background1"/>
                <w:lang w:val="en-US" w:eastAsia="hu-HU"/>
              </w:rPr>
            </w:pPr>
            <w:r>
              <w:rPr>
                <w:rFonts w:ascii="Calibri" w:eastAsia="Times New Roman" w:hAnsi="Calibri" w:cs="Times New Roman"/>
                <w:b/>
                <w:color w:val="FFFFFF" w:themeColor="background1"/>
                <w:lang w:val="en-US" w:eastAsia="hu-HU"/>
              </w:rPr>
              <w:t>12</w:t>
            </w:r>
          </w:p>
        </w:tc>
      </w:tr>
    </w:tbl>
    <w:p w:rsidR="001D399B" w:rsidRDefault="001D399B" w:rsidP="001D399B">
      <w:pPr>
        <w:rPr>
          <w:lang w:val="en-GB"/>
        </w:rPr>
      </w:pPr>
      <w:r w:rsidRPr="00EA6953">
        <w:rPr>
          <w:lang w:val="en-GB"/>
        </w:rPr>
        <w:t>*)</w:t>
      </w:r>
      <w:r>
        <w:rPr>
          <w:lang w:val="en-GB"/>
        </w:rPr>
        <w:t xml:space="preserve"> Mean value significant at 5 %</w:t>
      </w:r>
    </w:p>
    <w:p w:rsidR="002F7C57" w:rsidRPr="002F7C57" w:rsidRDefault="005C4954" w:rsidP="002F7C57">
      <w:pPr>
        <w:jc w:val="both"/>
        <w:rPr>
          <w:lang w:val="en-GB"/>
        </w:rPr>
      </w:pPr>
      <w:r>
        <w:rPr>
          <w:lang w:val="en-GB"/>
        </w:rPr>
        <w:t xml:space="preserve">This is the second most important domain. </w:t>
      </w:r>
      <w:r w:rsidR="004A5DCA">
        <w:rPr>
          <w:lang w:val="en-GB"/>
        </w:rPr>
        <w:t>There are high costs of getting a credit, banks require a collateral or a guarantee, which is a barrier especially for SME’s. Accessing financial services is an issue not all experts see as problematic, however, help in this area is needed to overcome both the high costs and problematic access to financial services. Help is also required to overcome the EU-Georgia communication barriers and strengthen the position of SME organisations.</w:t>
      </w:r>
    </w:p>
    <w:p w:rsidR="002F7C57" w:rsidRPr="002F7C57" w:rsidRDefault="002F7C57" w:rsidP="002F7C57">
      <w:pPr>
        <w:jc w:val="both"/>
        <w:rPr>
          <w:lang w:val="en-GB"/>
        </w:rPr>
      </w:pPr>
      <w:r w:rsidRPr="002F7C57">
        <w:rPr>
          <w:lang w:val="en-GB"/>
        </w:rPr>
        <w:t xml:space="preserve">In the second part of the survey, respondents were asked which sectors they consider as the most important ones regarding international transfer of knowledge and support activities. </w:t>
      </w:r>
    </w:p>
    <w:p w:rsidR="002F7C57" w:rsidRPr="002F7C57" w:rsidRDefault="004A5DCA" w:rsidP="002F7C57">
      <w:pPr>
        <w:jc w:val="both"/>
        <w:rPr>
          <w:lang w:val="en-GB"/>
        </w:rPr>
      </w:pPr>
      <w:r>
        <w:rPr>
          <w:lang w:val="en-GB"/>
        </w:rPr>
        <w:t>The most respondents</w:t>
      </w:r>
      <w:r w:rsidR="002F7C57" w:rsidRPr="002F7C57">
        <w:rPr>
          <w:lang w:val="en-GB"/>
        </w:rPr>
        <w:t xml:space="preserve"> (</w:t>
      </w:r>
      <w:r>
        <w:rPr>
          <w:lang w:val="en-GB"/>
        </w:rPr>
        <w:t>8</w:t>
      </w:r>
      <w:r w:rsidR="002F7C57" w:rsidRPr="002F7C57">
        <w:rPr>
          <w:lang w:val="en-GB"/>
        </w:rPr>
        <w:t xml:space="preserve">) </w:t>
      </w:r>
      <w:r>
        <w:rPr>
          <w:lang w:val="en-GB"/>
        </w:rPr>
        <w:t xml:space="preserve">identified </w:t>
      </w:r>
      <w:r w:rsidR="002F7C57" w:rsidRPr="002F7C57">
        <w:rPr>
          <w:lang w:val="en-GB"/>
        </w:rPr>
        <w:t>agriculture</w:t>
      </w:r>
      <w:r>
        <w:rPr>
          <w:lang w:val="en-GB"/>
        </w:rPr>
        <w:t xml:space="preserve"> and agriculture related fields like food processing, trade with agricultural products. From a sectorial help would benefit the</w:t>
      </w:r>
      <w:r w:rsidR="007E24D4">
        <w:rPr>
          <w:lang w:val="en-GB"/>
        </w:rPr>
        <w:t xml:space="preserve"> rest of</w:t>
      </w:r>
      <w:r>
        <w:rPr>
          <w:lang w:val="en-GB"/>
        </w:rPr>
        <w:t xml:space="preserve"> manufacturing industr</w:t>
      </w:r>
      <w:r w:rsidR="007E24D4">
        <w:rPr>
          <w:lang w:val="en-GB"/>
        </w:rPr>
        <w:t>ies, and in particular, engineering, ICT sector, tourism, and textile industry. Services are also mentioned however without further remarks. Also we encountered the opinion to avoid structural policies</w:t>
      </w:r>
      <w:r w:rsidR="00FA2F19">
        <w:rPr>
          <w:lang w:val="en-GB"/>
        </w:rPr>
        <w:t xml:space="preserve"> at all</w:t>
      </w:r>
      <w:r w:rsidR="007E24D4">
        <w:rPr>
          <w:lang w:val="en-GB"/>
        </w:rPr>
        <w:t>.</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0"/>
        <w:gridCol w:w="6378"/>
      </w:tblGrid>
      <w:tr w:rsidR="007E24D4" w:rsidRPr="002F7C57" w:rsidTr="007E24D4">
        <w:trPr>
          <w:trHeight w:val="630"/>
          <w:jc w:val="center"/>
        </w:trPr>
        <w:tc>
          <w:tcPr>
            <w:tcW w:w="2290" w:type="dxa"/>
            <w:shd w:val="clear" w:color="auto" w:fill="auto"/>
            <w:hideMark/>
          </w:tcPr>
          <w:p w:rsidR="007E24D4" w:rsidRPr="002F7C57" w:rsidRDefault="007E24D4" w:rsidP="002F7C57">
            <w:pPr>
              <w:spacing w:after="0" w:line="240" w:lineRule="auto"/>
              <w:rPr>
                <w:rFonts w:ascii="Calibri" w:eastAsia="Times New Roman" w:hAnsi="Calibri" w:cs="Times New Roman"/>
                <w:color w:val="000000"/>
                <w:lang w:val="en-GB" w:eastAsia="hu-HU"/>
              </w:rPr>
            </w:pPr>
            <w:r w:rsidRPr="002F7C57">
              <w:rPr>
                <w:rFonts w:ascii="Calibri" w:eastAsia="Times New Roman" w:hAnsi="Calibri" w:cs="Times New Roman"/>
                <w:color w:val="000000"/>
                <w:lang w:val="en-GB" w:eastAsia="hu-HU"/>
              </w:rPr>
              <w:t>Agriculture</w:t>
            </w:r>
          </w:p>
        </w:tc>
        <w:tc>
          <w:tcPr>
            <w:tcW w:w="6378" w:type="dxa"/>
            <w:shd w:val="clear" w:color="auto" w:fill="auto"/>
            <w:hideMark/>
          </w:tcPr>
          <w:p w:rsidR="007E24D4" w:rsidRDefault="007E24D4" w:rsidP="007E24D4">
            <w:pPr>
              <w:spacing w:after="0" w:line="240" w:lineRule="auto"/>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t>“</w:t>
            </w:r>
            <w:r w:rsidRPr="007E24D4">
              <w:rPr>
                <w:rFonts w:ascii="Calibri" w:eastAsia="Times New Roman" w:hAnsi="Calibri" w:cs="Times New Roman"/>
                <w:color w:val="000000"/>
                <w:lang w:val="en-GB" w:eastAsia="hu-HU"/>
              </w:rPr>
              <w:t>One of the main problems in this sector is ignoring demand by entrepreneurs.</w:t>
            </w:r>
            <w:r>
              <w:rPr>
                <w:rFonts w:ascii="Calibri" w:eastAsia="Times New Roman" w:hAnsi="Calibri" w:cs="Times New Roman"/>
                <w:color w:val="000000"/>
                <w:lang w:val="en-GB" w:eastAsia="hu-HU"/>
              </w:rPr>
              <w:t>”</w:t>
            </w:r>
          </w:p>
          <w:p w:rsidR="007E24D4" w:rsidRPr="007E24D4" w:rsidRDefault="007E24D4" w:rsidP="007E24D4">
            <w:pPr>
              <w:spacing w:after="0" w:line="240" w:lineRule="auto"/>
              <w:rPr>
                <w:rFonts w:ascii="Calibri" w:eastAsia="Times New Roman" w:hAnsi="Calibri" w:cs="Times New Roman"/>
                <w:color w:val="000000"/>
                <w:lang w:val="en-GB" w:eastAsia="hu-HU"/>
              </w:rPr>
            </w:pPr>
          </w:p>
          <w:p w:rsidR="007E24D4" w:rsidRPr="007E24D4" w:rsidRDefault="007E24D4" w:rsidP="007E24D4">
            <w:pPr>
              <w:spacing w:after="0" w:line="240" w:lineRule="auto"/>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t>“</w:t>
            </w:r>
            <w:r w:rsidRPr="007E24D4">
              <w:rPr>
                <w:rFonts w:ascii="Calibri" w:eastAsia="Times New Roman" w:hAnsi="Calibri" w:cs="Times New Roman"/>
                <w:color w:val="000000"/>
                <w:lang w:val="en-GB" w:eastAsia="hu-HU"/>
              </w:rPr>
              <w:t>The country should develop a strategy to meet the demand of the domestic market by local production. Need to develop individual entrepreneurship and cooperatives. Storage and processing infrastructure development / modernization is needed, seasonally produced cheap production should not be sold immediately, but to store and sell later on non-seasonal period with an expensive price.</w:t>
            </w:r>
            <w:r>
              <w:rPr>
                <w:rFonts w:ascii="Calibri" w:eastAsia="Times New Roman" w:hAnsi="Calibri" w:cs="Times New Roman"/>
                <w:color w:val="000000"/>
                <w:lang w:val="en-GB" w:eastAsia="hu-HU"/>
              </w:rPr>
              <w:t xml:space="preserve"> ”</w:t>
            </w:r>
          </w:p>
          <w:p w:rsidR="007E24D4" w:rsidRPr="007E24D4" w:rsidRDefault="007E24D4" w:rsidP="007E24D4">
            <w:pPr>
              <w:spacing w:after="0" w:line="240" w:lineRule="auto"/>
              <w:rPr>
                <w:rFonts w:ascii="Calibri" w:eastAsia="Times New Roman" w:hAnsi="Calibri" w:cs="Times New Roman"/>
                <w:color w:val="000000"/>
                <w:lang w:val="en-GB" w:eastAsia="hu-HU"/>
              </w:rPr>
            </w:pPr>
          </w:p>
          <w:p w:rsidR="007E24D4" w:rsidRPr="002F7C57" w:rsidRDefault="007E24D4" w:rsidP="007E24D4">
            <w:pPr>
              <w:spacing w:after="0" w:line="240" w:lineRule="auto"/>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t>“</w:t>
            </w:r>
            <w:r w:rsidRPr="007E24D4">
              <w:rPr>
                <w:rFonts w:ascii="Calibri" w:eastAsia="Times New Roman" w:hAnsi="Calibri" w:cs="Times New Roman"/>
                <w:color w:val="000000"/>
                <w:lang w:val="en-GB" w:eastAsia="hu-HU"/>
              </w:rPr>
              <w:t>Low labo</w:t>
            </w:r>
            <w:r>
              <w:rPr>
                <w:rFonts w:ascii="Calibri" w:eastAsia="Times New Roman" w:hAnsi="Calibri" w:cs="Times New Roman"/>
                <w:color w:val="000000"/>
                <w:lang w:val="en-GB" w:eastAsia="hu-HU"/>
              </w:rPr>
              <w:t>u</w:t>
            </w:r>
            <w:r w:rsidRPr="007E24D4">
              <w:rPr>
                <w:rFonts w:ascii="Calibri" w:eastAsia="Times New Roman" w:hAnsi="Calibri" w:cs="Times New Roman"/>
                <w:color w:val="000000"/>
                <w:lang w:val="en-GB" w:eastAsia="hu-HU"/>
              </w:rPr>
              <w:t>r productivity, lack of information about new technologies</w:t>
            </w:r>
            <w:r>
              <w:rPr>
                <w:rFonts w:ascii="Calibri" w:eastAsia="Times New Roman" w:hAnsi="Calibri" w:cs="Times New Roman"/>
                <w:color w:val="000000"/>
                <w:lang w:val="en-GB" w:eastAsia="hu-HU"/>
              </w:rPr>
              <w:t>.”</w:t>
            </w:r>
          </w:p>
        </w:tc>
      </w:tr>
    </w:tbl>
    <w:p w:rsidR="002F7C57" w:rsidRPr="002F7C57" w:rsidRDefault="002F7C57" w:rsidP="002F7C57">
      <w:pPr>
        <w:jc w:val="both"/>
        <w:rPr>
          <w:lang w:val="en-GB"/>
        </w:rPr>
      </w:pPr>
    </w:p>
    <w:p w:rsidR="002F7C57" w:rsidRPr="002F7C57" w:rsidRDefault="002F7C57" w:rsidP="002F7C57">
      <w:pPr>
        <w:jc w:val="both"/>
        <w:rPr>
          <w:lang w:val="en-GB"/>
        </w:rPr>
      </w:pPr>
      <w:r w:rsidRPr="002F7C57">
        <w:rPr>
          <w:lang w:val="en-GB"/>
        </w:rPr>
        <w:lastRenderedPageBreak/>
        <w:t xml:space="preserve">Finally, in the third part of the survey, respondents were asked to provide any further suggestions they considered as relevant for the V4-GMU project. The following areas were mentioned where an exchange of experiences, knowledge transfer </w:t>
      </w:r>
      <w:r w:rsidR="007E24D4">
        <w:rPr>
          <w:lang w:val="en-GB"/>
        </w:rPr>
        <w:t xml:space="preserve">may support the Georgian SME’s: </w:t>
      </w:r>
    </w:p>
    <w:tbl>
      <w:tblPr>
        <w:tblW w:w="90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90"/>
      </w:tblGrid>
      <w:tr w:rsidR="002F7C57" w:rsidRPr="002F7C57" w:rsidTr="007E24D4">
        <w:trPr>
          <w:trHeight w:val="397"/>
        </w:trPr>
        <w:tc>
          <w:tcPr>
            <w:tcW w:w="9090" w:type="dxa"/>
            <w:shd w:val="clear" w:color="auto" w:fill="auto"/>
          </w:tcPr>
          <w:p w:rsidR="007E24D4" w:rsidRPr="007E24D4" w:rsidRDefault="007E24D4" w:rsidP="007E24D4">
            <w:pPr>
              <w:spacing w:after="0" w:line="240" w:lineRule="auto"/>
              <w:rPr>
                <w:rFonts w:ascii="Calibri" w:eastAsia="Times New Roman" w:hAnsi="Calibri" w:cs="Times New Roman"/>
                <w:color w:val="000000"/>
                <w:lang w:val="en-GB" w:eastAsia="hu-HU"/>
              </w:rPr>
            </w:pPr>
            <w:r w:rsidRPr="007E24D4">
              <w:rPr>
                <w:rFonts w:ascii="Calibri" w:eastAsia="Times New Roman" w:hAnsi="Calibri" w:cs="Times New Roman"/>
                <w:color w:val="000000"/>
                <w:lang w:val="en-GB" w:eastAsia="hu-HU"/>
              </w:rPr>
              <w:t>"You shall use all possible channels of communication to disseminate information on your good work to the local entrepreneurs in the regions, which are weak at current stage."</w:t>
            </w:r>
          </w:p>
          <w:p w:rsidR="007E24D4" w:rsidRPr="007E24D4" w:rsidRDefault="007E24D4" w:rsidP="007E24D4">
            <w:pPr>
              <w:spacing w:after="0" w:line="240" w:lineRule="auto"/>
              <w:rPr>
                <w:rFonts w:ascii="Calibri" w:eastAsia="Times New Roman" w:hAnsi="Calibri" w:cs="Times New Roman"/>
                <w:color w:val="000000"/>
                <w:lang w:val="en-GB" w:eastAsia="hu-HU"/>
              </w:rPr>
            </w:pPr>
          </w:p>
          <w:p w:rsidR="007E24D4" w:rsidRPr="007E24D4" w:rsidRDefault="007E24D4" w:rsidP="007E24D4">
            <w:pPr>
              <w:spacing w:after="0" w:line="240" w:lineRule="auto"/>
              <w:rPr>
                <w:rFonts w:ascii="Calibri" w:eastAsia="Times New Roman" w:hAnsi="Calibri" w:cs="Times New Roman"/>
                <w:color w:val="000000"/>
                <w:lang w:val="en-GB" w:eastAsia="hu-HU"/>
              </w:rPr>
            </w:pPr>
            <w:r w:rsidRPr="007E24D4">
              <w:rPr>
                <w:rFonts w:ascii="Calibri" w:eastAsia="Times New Roman" w:hAnsi="Calibri" w:cs="Times New Roman"/>
                <w:color w:val="000000"/>
                <w:lang w:val="en-GB" w:eastAsia="hu-HU"/>
              </w:rPr>
              <w:t>"No need for the</w:t>
            </w:r>
            <w:r>
              <w:rPr>
                <w:rFonts w:ascii="Calibri" w:eastAsia="Times New Roman" w:hAnsi="Calibri" w:cs="Times New Roman"/>
                <w:color w:val="000000"/>
                <w:lang w:val="en-GB" w:eastAsia="hu-HU"/>
              </w:rPr>
              <w:t xml:space="preserve"> </w:t>
            </w:r>
            <w:r w:rsidRPr="007E24D4">
              <w:rPr>
                <w:rFonts w:ascii="Calibri" w:eastAsia="Times New Roman" w:hAnsi="Calibri" w:cs="Times New Roman"/>
                <w:color w:val="000000"/>
                <w:lang w:val="en-GB" w:eastAsia="hu-HU"/>
              </w:rPr>
              <w:t>sector</w:t>
            </w:r>
            <w:r>
              <w:rPr>
                <w:rFonts w:ascii="Calibri" w:eastAsia="Times New Roman" w:hAnsi="Calibri" w:cs="Times New Roman"/>
                <w:color w:val="000000"/>
                <w:lang w:val="en-GB" w:eastAsia="hu-HU"/>
              </w:rPr>
              <w:t>i</w:t>
            </w:r>
            <w:r w:rsidRPr="007E24D4">
              <w:rPr>
                <w:rFonts w:ascii="Calibri" w:eastAsia="Times New Roman" w:hAnsi="Calibri" w:cs="Times New Roman"/>
                <w:color w:val="000000"/>
                <w:lang w:val="en-GB" w:eastAsia="hu-HU"/>
              </w:rPr>
              <w:t>al support. It is desirable to work on improving the overall business enabling environment rather than selecting some sectors and introducing secto</w:t>
            </w:r>
            <w:r>
              <w:rPr>
                <w:rFonts w:ascii="Calibri" w:eastAsia="Times New Roman" w:hAnsi="Calibri" w:cs="Times New Roman"/>
                <w:color w:val="000000"/>
                <w:lang w:val="en-GB" w:eastAsia="hu-HU"/>
              </w:rPr>
              <w:t>ri</w:t>
            </w:r>
            <w:r w:rsidRPr="007E24D4">
              <w:rPr>
                <w:rFonts w:ascii="Calibri" w:eastAsia="Times New Roman" w:hAnsi="Calibri" w:cs="Times New Roman"/>
                <w:color w:val="000000"/>
                <w:lang w:val="en-GB" w:eastAsia="hu-HU"/>
              </w:rPr>
              <w:t xml:space="preserve">al policy. </w:t>
            </w:r>
          </w:p>
          <w:p w:rsidR="007E24D4" w:rsidRDefault="007E24D4" w:rsidP="007E24D4">
            <w:pPr>
              <w:spacing w:after="0" w:line="240" w:lineRule="auto"/>
              <w:rPr>
                <w:rFonts w:ascii="Calibri" w:eastAsia="Times New Roman" w:hAnsi="Calibri" w:cs="Times New Roman"/>
                <w:color w:val="000000"/>
                <w:lang w:val="en-GB" w:eastAsia="hu-HU"/>
              </w:rPr>
            </w:pPr>
          </w:p>
          <w:p w:rsidR="007E24D4" w:rsidRPr="007E24D4" w:rsidRDefault="007E24D4" w:rsidP="007E24D4">
            <w:pPr>
              <w:spacing w:after="0" w:line="240" w:lineRule="auto"/>
              <w:rPr>
                <w:rFonts w:ascii="Calibri" w:eastAsia="Times New Roman" w:hAnsi="Calibri" w:cs="Times New Roman"/>
                <w:color w:val="000000"/>
                <w:lang w:val="en-GB" w:eastAsia="hu-HU"/>
              </w:rPr>
            </w:pPr>
            <w:r w:rsidRPr="007E24D4">
              <w:rPr>
                <w:rFonts w:ascii="Calibri" w:eastAsia="Times New Roman" w:hAnsi="Calibri" w:cs="Times New Roman"/>
                <w:color w:val="000000"/>
                <w:lang w:val="en-GB" w:eastAsia="hu-HU"/>
              </w:rPr>
              <w:t xml:space="preserve">Some of the key factors that impede the SME growth are: </w:t>
            </w:r>
          </w:p>
          <w:p w:rsidR="007E24D4" w:rsidRPr="007E24D4" w:rsidRDefault="007E24D4" w:rsidP="007E24D4">
            <w:pPr>
              <w:pStyle w:val="ListParagraph"/>
              <w:numPr>
                <w:ilvl w:val="0"/>
                <w:numId w:val="3"/>
              </w:numPr>
              <w:spacing w:after="0" w:line="240" w:lineRule="auto"/>
              <w:rPr>
                <w:rFonts w:ascii="Calibri" w:eastAsia="Times New Roman" w:hAnsi="Calibri" w:cs="Times New Roman"/>
                <w:color w:val="000000"/>
                <w:lang w:val="en-GB" w:eastAsia="hu-HU"/>
              </w:rPr>
            </w:pPr>
            <w:r w:rsidRPr="007E24D4">
              <w:rPr>
                <w:rFonts w:ascii="Calibri" w:eastAsia="Times New Roman" w:hAnsi="Calibri" w:cs="Times New Roman"/>
                <w:color w:val="000000"/>
                <w:lang w:val="en-GB" w:eastAsia="hu-HU"/>
              </w:rPr>
              <w:t>Amendment of the tax code, further liberalization, decriminalization, avoiding double interpretation and decreasing the cost of compliance, supporting the holding structure of the organization, growth of the SMEs and etc</w:t>
            </w:r>
            <w:r>
              <w:rPr>
                <w:rFonts w:ascii="Calibri" w:eastAsia="Times New Roman" w:hAnsi="Calibri" w:cs="Times New Roman"/>
                <w:color w:val="000000"/>
                <w:lang w:val="en-GB" w:eastAsia="hu-HU"/>
              </w:rPr>
              <w:t>.</w:t>
            </w:r>
          </w:p>
          <w:p w:rsidR="007E24D4" w:rsidRPr="007E24D4" w:rsidRDefault="007E24D4" w:rsidP="007E24D4">
            <w:pPr>
              <w:pStyle w:val="ListParagraph"/>
              <w:numPr>
                <w:ilvl w:val="0"/>
                <w:numId w:val="3"/>
              </w:numPr>
              <w:spacing w:after="0" w:line="240" w:lineRule="auto"/>
              <w:rPr>
                <w:rFonts w:ascii="Calibri" w:eastAsia="Times New Roman" w:hAnsi="Calibri" w:cs="Times New Roman"/>
                <w:color w:val="000000"/>
                <w:lang w:val="en-GB" w:eastAsia="hu-HU"/>
              </w:rPr>
            </w:pPr>
            <w:r w:rsidRPr="007E24D4">
              <w:rPr>
                <w:rFonts w:ascii="Calibri" w:eastAsia="Times New Roman" w:hAnsi="Calibri" w:cs="Times New Roman"/>
                <w:color w:val="000000"/>
                <w:lang w:val="en-GB" w:eastAsia="hu-HU"/>
              </w:rPr>
              <w:t xml:space="preserve">Improving the rule of law and property rights </w:t>
            </w:r>
          </w:p>
          <w:p w:rsidR="007E24D4" w:rsidRPr="007E24D4" w:rsidRDefault="007E24D4" w:rsidP="007E24D4">
            <w:pPr>
              <w:pStyle w:val="ListParagraph"/>
              <w:numPr>
                <w:ilvl w:val="0"/>
                <w:numId w:val="3"/>
              </w:numPr>
              <w:spacing w:after="0" w:line="240" w:lineRule="auto"/>
              <w:rPr>
                <w:rFonts w:ascii="Calibri" w:eastAsia="Times New Roman" w:hAnsi="Calibri" w:cs="Times New Roman"/>
                <w:color w:val="000000"/>
                <w:lang w:val="en-GB" w:eastAsia="hu-HU"/>
              </w:rPr>
            </w:pPr>
            <w:r w:rsidRPr="007E24D4">
              <w:rPr>
                <w:rFonts w:ascii="Calibri" w:eastAsia="Times New Roman" w:hAnsi="Calibri" w:cs="Times New Roman"/>
                <w:color w:val="000000"/>
                <w:lang w:val="en-GB" w:eastAsia="hu-HU"/>
              </w:rPr>
              <w:t>Improving the enforcement mechanisms (private contracts, private arbitrages "</w:t>
            </w:r>
          </w:p>
          <w:p w:rsidR="007E24D4" w:rsidRDefault="007E24D4" w:rsidP="007E24D4">
            <w:pPr>
              <w:spacing w:after="0" w:line="240" w:lineRule="auto"/>
              <w:rPr>
                <w:rFonts w:ascii="Calibri" w:eastAsia="Times New Roman" w:hAnsi="Calibri" w:cs="Times New Roman"/>
                <w:color w:val="000000"/>
                <w:lang w:val="en-GB" w:eastAsia="hu-HU"/>
              </w:rPr>
            </w:pPr>
          </w:p>
          <w:p w:rsidR="002F7C57" w:rsidRPr="002F7C57" w:rsidRDefault="007E24D4" w:rsidP="007E24D4">
            <w:pPr>
              <w:spacing w:after="0" w:line="240" w:lineRule="auto"/>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t>“</w:t>
            </w:r>
            <w:r w:rsidRPr="007E24D4">
              <w:rPr>
                <w:rFonts w:ascii="Calibri" w:eastAsia="Times New Roman" w:hAnsi="Calibri" w:cs="Times New Roman"/>
                <w:color w:val="000000"/>
                <w:lang w:val="en-GB" w:eastAsia="hu-HU"/>
              </w:rPr>
              <w:t>Energy efficiency and renewable</w:t>
            </w:r>
            <w:r>
              <w:rPr>
                <w:rFonts w:ascii="Calibri" w:eastAsia="Times New Roman" w:hAnsi="Calibri" w:cs="Times New Roman"/>
                <w:color w:val="000000"/>
                <w:lang w:val="en-GB" w:eastAsia="hu-HU"/>
              </w:rPr>
              <w:t xml:space="preserve"> sources</w:t>
            </w:r>
            <w:r w:rsidRPr="007E24D4">
              <w:rPr>
                <w:rFonts w:ascii="Calibri" w:eastAsia="Times New Roman" w:hAnsi="Calibri" w:cs="Times New Roman"/>
                <w:color w:val="000000"/>
                <w:lang w:val="en-GB" w:eastAsia="hu-HU"/>
              </w:rPr>
              <w:t xml:space="preserve"> - energy costs, material costs - all sectors issue</w:t>
            </w:r>
            <w:r>
              <w:rPr>
                <w:rFonts w:ascii="Calibri" w:eastAsia="Times New Roman" w:hAnsi="Calibri" w:cs="Times New Roman"/>
                <w:color w:val="000000"/>
                <w:lang w:val="en-GB" w:eastAsia="hu-HU"/>
              </w:rPr>
              <w:t>”</w:t>
            </w:r>
          </w:p>
        </w:tc>
      </w:tr>
    </w:tbl>
    <w:p w:rsidR="002F7C57" w:rsidRPr="002F7C57" w:rsidRDefault="002F7C57" w:rsidP="002F7C57">
      <w:pPr>
        <w:jc w:val="both"/>
        <w:rPr>
          <w:lang w:val="en-GB"/>
        </w:rPr>
      </w:pPr>
    </w:p>
    <w:sectPr w:rsidR="002F7C57" w:rsidRPr="002F7C57" w:rsidSect="002F7C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A1" w:rsidRDefault="00D46CA1" w:rsidP="002F7C57">
      <w:pPr>
        <w:spacing w:after="0" w:line="240" w:lineRule="auto"/>
      </w:pPr>
      <w:r>
        <w:separator/>
      </w:r>
    </w:p>
  </w:endnote>
  <w:endnote w:type="continuationSeparator" w:id="0">
    <w:p w:rsidR="00D46CA1" w:rsidRDefault="00D46CA1" w:rsidP="002F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A1" w:rsidRDefault="00D46CA1" w:rsidP="002F7C57">
      <w:pPr>
        <w:spacing w:after="0" w:line="240" w:lineRule="auto"/>
      </w:pPr>
      <w:r>
        <w:separator/>
      </w:r>
    </w:p>
  </w:footnote>
  <w:footnote w:type="continuationSeparator" w:id="0">
    <w:p w:rsidR="00D46CA1" w:rsidRDefault="00D46CA1" w:rsidP="002F7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57" w:rsidRDefault="002F7C57" w:rsidP="002F7C57">
    <w:pPr>
      <w:pStyle w:val="Header"/>
      <w:jc w:val="center"/>
      <w:rPr>
        <w:rFonts w:ascii="Calibri" w:eastAsia="Calibri" w:hAnsi="Calibri" w:cs="Times New Roman"/>
        <w:bCs/>
        <w:sz w:val="18"/>
        <w:szCs w:val="18"/>
        <w:lang w:val="en-US"/>
      </w:rPr>
    </w:pPr>
    <w:r w:rsidRPr="005E6496">
      <w:rPr>
        <w:rFonts w:ascii="Calibri" w:eastAsia="Calibri" w:hAnsi="Calibri" w:cs="Times New Roman"/>
        <w:bCs/>
        <w:sz w:val="18"/>
        <w:szCs w:val="18"/>
        <w:lang w:val="en-US"/>
      </w:rPr>
      <w:t>TRANSFER OF KNOW-HOW TO SMALL AND MID-SIZE BUSINESSES IN GEORGIA, MOLDOVA AND UKRAINE</w:t>
    </w:r>
  </w:p>
  <w:p w:rsidR="002F7C57" w:rsidRPr="00227B1B" w:rsidRDefault="002F7C57" w:rsidP="002F7C57">
    <w:pPr>
      <w:pStyle w:val="Header"/>
      <w:jc w:val="center"/>
      <w:rPr>
        <w:bCs/>
        <w:sz w:val="18"/>
        <w:szCs w:val="18"/>
        <w:lang w:val="en-GB"/>
      </w:rPr>
    </w:pPr>
    <w:r w:rsidRPr="00227B1B">
      <w:rPr>
        <w:bCs/>
        <w:sz w:val="18"/>
        <w:szCs w:val="18"/>
        <w:lang w:val="en-GB"/>
      </w:rPr>
      <w:t xml:space="preserve">Uniform questionnaire - </w:t>
    </w:r>
    <w:r>
      <w:rPr>
        <w:bCs/>
        <w:sz w:val="18"/>
        <w:szCs w:val="18"/>
        <w:lang w:val="en-GB"/>
      </w:rPr>
      <w:t>Georgia</w:t>
    </w:r>
    <w:r w:rsidRPr="00227B1B">
      <w:rPr>
        <w:bCs/>
        <w:sz w:val="18"/>
        <w:szCs w:val="18"/>
        <w:lang w:val="en-GB"/>
      </w:rPr>
      <w:t xml:space="preserve"> – evaluation</w:t>
    </w:r>
  </w:p>
  <w:p w:rsidR="002F7C57" w:rsidRPr="00864403" w:rsidRDefault="002F7C57" w:rsidP="002F7C57">
    <w:pPr>
      <w:pStyle w:val="Header"/>
      <w:jc w:val="center"/>
      <w:rPr>
        <w:bCs/>
        <w:sz w:val="18"/>
        <w:szCs w:val="18"/>
        <w:lang w:val="en-US"/>
      </w:rPr>
    </w:pPr>
    <w:r>
      <w:rPr>
        <w:bCs/>
        <w:sz w:val="18"/>
        <w:szCs w:val="18"/>
        <w:lang w:val="en-US"/>
      </w:rPr>
      <w:t>VSCI College &amp; ISET</w:t>
    </w:r>
  </w:p>
  <w:p w:rsidR="002F7C57" w:rsidRDefault="002F7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784"/>
    <w:multiLevelType w:val="hybridMultilevel"/>
    <w:tmpl w:val="8B027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586FF5"/>
    <w:multiLevelType w:val="hybridMultilevel"/>
    <w:tmpl w:val="2D544014"/>
    <w:lvl w:ilvl="0" w:tplc="94E6CA5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5AB2A1F"/>
    <w:multiLevelType w:val="hybridMultilevel"/>
    <w:tmpl w:val="5C1AAE22"/>
    <w:lvl w:ilvl="0" w:tplc="C3DE9A8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57"/>
    <w:rsid w:val="000A0619"/>
    <w:rsid w:val="0010270E"/>
    <w:rsid w:val="001D399B"/>
    <w:rsid w:val="00271EA3"/>
    <w:rsid w:val="002760AE"/>
    <w:rsid w:val="002C6318"/>
    <w:rsid w:val="002F7C57"/>
    <w:rsid w:val="00375ABD"/>
    <w:rsid w:val="003D106B"/>
    <w:rsid w:val="003E06D4"/>
    <w:rsid w:val="004007C7"/>
    <w:rsid w:val="00414A39"/>
    <w:rsid w:val="00436E08"/>
    <w:rsid w:val="004A5DCA"/>
    <w:rsid w:val="00534644"/>
    <w:rsid w:val="005566D1"/>
    <w:rsid w:val="00587320"/>
    <w:rsid w:val="005C4954"/>
    <w:rsid w:val="005F6248"/>
    <w:rsid w:val="007E24D4"/>
    <w:rsid w:val="008E4D19"/>
    <w:rsid w:val="00A92E97"/>
    <w:rsid w:val="00AD30CF"/>
    <w:rsid w:val="00B526FD"/>
    <w:rsid w:val="00D46CA1"/>
    <w:rsid w:val="00E641B7"/>
    <w:rsid w:val="00EA6953"/>
    <w:rsid w:val="00F44A88"/>
    <w:rsid w:val="00F81C27"/>
    <w:rsid w:val="00FA2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57"/>
    <w:pPr>
      <w:spacing w:after="200" w:line="276" w:lineRule="auto"/>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57"/>
    <w:pPr>
      <w:ind w:left="720"/>
      <w:contextualSpacing/>
    </w:pPr>
  </w:style>
  <w:style w:type="paragraph" w:styleId="Header">
    <w:name w:val="header"/>
    <w:basedOn w:val="Normal"/>
    <w:link w:val="HeaderChar"/>
    <w:uiPriority w:val="99"/>
    <w:unhideWhenUsed/>
    <w:rsid w:val="002F7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C57"/>
    <w:rPr>
      <w:lang w:val="hu-HU"/>
    </w:rPr>
  </w:style>
  <w:style w:type="paragraph" w:styleId="Footer">
    <w:name w:val="footer"/>
    <w:basedOn w:val="Normal"/>
    <w:link w:val="FooterChar"/>
    <w:uiPriority w:val="99"/>
    <w:unhideWhenUsed/>
    <w:rsid w:val="002F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C57"/>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57"/>
    <w:pPr>
      <w:spacing w:after="200" w:line="276" w:lineRule="auto"/>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57"/>
    <w:pPr>
      <w:ind w:left="720"/>
      <w:contextualSpacing/>
    </w:pPr>
  </w:style>
  <w:style w:type="paragraph" w:styleId="Header">
    <w:name w:val="header"/>
    <w:basedOn w:val="Normal"/>
    <w:link w:val="HeaderChar"/>
    <w:uiPriority w:val="99"/>
    <w:unhideWhenUsed/>
    <w:rsid w:val="002F7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C57"/>
    <w:rPr>
      <w:lang w:val="hu-HU"/>
    </w:rPr>
  </w:style>
  <w:style w:type="paragraph" w:styleId="Footer">
    <w:name w:val="footer"/>
    <w:basedOn w:val="Normal"/>
    <w:link w:val="FooterChar"/>
    <w:uiPriority w:val="99"/>
    <w:unhideWhenUsed/>
    <w:rsid w:val="002F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C57"/>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10837</Characters>
  <Application>Microsoft Office Word</Application>
  <DocSecurity>0</DocSecurity>
  <Lines>90</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Vokoun</dc:creator>
  <cp:lastModifiedBy>Alena</cp:lastModifiedBy>
  <cp:revision>2</cp:revision>
  <dcterms:created xsi:type="dcterms:W3CDTF">2014-04-18T18:15:00Z</dcterms:created>
  <dcterms:modified xsi:type="dcterms:W3CDTF">2014-04-18T18:15:00Z</dcterms:modified>
</cp:coreProperties>
</file>